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35E6C2" w14:textId="0109D96D" w:rsidR="00305F86" w:rsidRPr="001C2D88" w:rsidRDefault="00305F86" w:rsidP="00305F8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 w:rsidRPr="001C2D88">
        <w:rPr>
          <w:rFonts w:ascii="Arial" w:eastAsiaTheme="minorEastAsia" w:hAnsi="Arial" w:cs="Arial"/>
          <w:b/>
        </w:rPr>
        <w:t xml:space="preserve">3GPP TSG-RAN WG4 Meeting </w:t>
      </w:r>
      <w:r w:rsidRPr="00CE4C51">
        <w:rPr>
          <w:rFonts w:ascii="Arial" w:eastAsiaTheme="minorEastAsia" w:hAnsi="Arial" w:cs="Arial"/>
          <w:b/>
        </w:rPr>
        <w:t>#</w:t>
      </w:r>
      <w:r>
        <w:rPr>
          <w:rFonts w:ascii="Arial" w:eastAsiaTheme="minorEastAsia" w:hAnsi="Arial" w:cs="Arial"/>
          <w:b/>
        </w:rPr>
        <w:t>114bis</w:t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</w:r>
      <w:r w:rsidRPr="001C2D88">
        <w:rPr>
          <w:rFonts w:ascii="Arial" w:eastAsiaTheme="minorEastAsia" w:hAnsi="Arial" w:cs="Arial"/>
          <w:b/>
        </w:rPr>
        <w:tab/>
        <w:t xml:space="preserve">                     </w:t>
      </w:r>
      <w:r w:rsidRPr="00191BFE">
        <w:rPr>
          <w:rFonts w:ascii="Arial" w:eastAsiaTheme="minorEastAsia" w:hAnsi="Arial" w:cs="Arial"/>
          <w:b/>
        </w:rPr>
        <w:t>R4-</w:t>
      </w:r>
      <w:r w:rsidRPr="00191BFE">
        <w:rPr>
          <w:rFonts w:ascii="Arial" w:hAnsi="Arial" w:cs="Arial"/>
        </w:rPr>
        <w:t xml:space="preserve"> </w:t>
      </w:r>
      <w:r w:rsidRPr="00191BFE">
        <w:rPr>
          <w:rFonts w:ascii="Arial" w:eastAsiaTheme="minorEastAsia" w:hAnsi="Arial" w:cs="Arial"/>
          <w:b/>
        </w:rPr>
        <w:t>2</w:t>
      </w:r>
      <w:r>
        <w:rPr>
          <w:rFonts w:ascii="Arial" w:eastAsiaTheme="minorEastAsia" w:hAnsi="Arial" w:cs="Arial"/>
          <w:b/>
        </w:rPr>
        <w:t>5</w:t>
      </w:r>
      <w:r w:rsidR="001D2431">
        <w:rPr>
          <w:rFonts w:ascii="Arial" w:eastAsiaTheme="minorEastAsia" w:hAnsi="Arial" w:cs="Arial"/>
          <w:b/>
        </w:rPr>
        <w:t>04039</w:t>
      </w:r>
    </w:p>
    <w:p w14:paraId="1FE25E72" w14:textId="77777777" w:rsidR="00305F86" w:rsidRPr="00263C4F" w:rsidRDefault="00305F86" w:rsidP="00305F86">
      <w:pPr>
        <w:spacing w:after="120"/>
        <w:ind w:left="1985" w:hanging="1985"/>
        <w:jc w:val="both"/>
        <w:rPr>
          <w:rFonts w:ascii="Arial" w:eastAsiaTheme="minorEastAsia" w:hAnsi="Arial" w:cs="Arial"/>
          <w:b/>
        </w:rPr>
      </w:pPr>
      <w:r>
        <w:rPr>
          <w:rFonts w:ascii="Arial" w:eastAsiaTheme="minorEastAsia" w:hAnsi="Arial" w:cs="Arial"/>
          <w:b/>
        </w:rPr>
        <w:t>Wuhan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China</w:t>
      </w:r>
      <w:r w:rsidRPr="00263C4F">
        <w:rPr>
          <w:rFonts w:ascii="Arial" w:eastAsiaTheme="minorEastAsia" w:hAnsi="Arial" w:cs="Arial"/>
          <w:b/>
        </w:rPr>
        <w:t xml:space="preserve">, </w:t>
      </w:r>
      <w:r>
        <w:rPr>
          <w:rFonts w:ascii="Arial" w:eastAsiaTheme="minorEastAsia" w:hAnsi="Arial" w:cs="Arial"/>
          <w:b/>
        </w:rPr>
        <w:t>Apr</w:t>
      </w:r>
      <w:r w:rsidRPr="00263C4F">
        <w:rPr>
          <w:rFonts w:ascii="Arial" w:eastAsiaTheme="minorEastAsia" w:hAnsi="Arial" w:cs="Arial"/>
          <w:b/>
        </w:rPr>
        <w:t xml:space="preserve">. </w:t>
      </w:r>
      <w:r>
        <w:rPr>
          <w:rFonts w:ascii="Arial" w:eastAsiaTheme="minorEastAsia" w:hAnsi="Arial" w:cs="Arial"/>
          <w:b/>
        </w:rPr>
        <w:t>07</w:t>
      </w:r>
      <w:r w:rsidRPr="00263C4F">
        <w:rPr>
          <w:rFonts w:ascii="Arial" w:hAnsi="Arial" w:cs="Arial"/>
          <w:b/>
        </w:rPr>
        <w:t xml:space="preserve"> </w:t>
      </w:r>
      <w:r w:rsidRPr="00263C4F">
        <w:rPr>
          <w:rFonts w:ascii="Arial" w:hAnsi="Arial" w:cs="Arial"/>
          <w:b/>
          <w:bCs/>
        </w:rPr>
        <w:t xml:space="preserve">– </w:t>
      </w:r>
      <w:r>
        <w:rPr>
          <w:rFonts w:ascii="Arial" w:hAnsi="Arial" w:cs="Arial"/>
          <w:b/>
        </w:rPr>
        <w:t>11</w:t>
      </w:r>
      <w:r w:rsidRPr="00263C4F">
        <w:rPr>
          <w:rFonts w:ascii="Arial" w:hAnsi="Arial" w:cs="Arial"/>
          <w:b/>
          <w:bCs/>
        </w:rPr>
        <w:t>, 2025</w:t>
      </w:r>
    </w:p>
    <w:p w14:paraId="1FA050DE" w14:textId="4F90368D" w:rsidR="0083351C" w:rsidRPr="00102CB6" w:rsidRDefault="00A14FF6" w:rsidP="00A14FF6">
      <w:pPr>
        <w:tabs>
          <w:tab w:val="left" w:pos="2623"/>
        </w:tabs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02CB6">
        <w:rPr>
          <w:rFonts w:ascii="Arial" w:eastAsia="MS Mincho" w:hAnsi="Arial" w:cs="Arial"/>
          <w:b/>
          <w:sz w:val="22"/>
        </w:rPr>
        <w:tab/>
      </w:r>
      <w:r w:rsidRPr="00102CB6">
        <w:rPr>
          <w:rFonts w:ascii="Arial" w:eastAsia="MS Mincho" w:hAnsi="Arial" w:cs="Arial"/>
          <w:b/>
          <w:sz w:val="22"/>
        </w:rPr>
        <w:tab/>
      </w:r>
    </w:p>
    <w:p w14:paraId="644B0520" w14:textId="7B3C7FFE" w:rsidR="0083351C" w:rsidRPr="00102CB6" w:rsidRDefault="00CF21FF" w:rsidP="00E821A1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jc w:val="both"/>
        <w:rPr>
          <w:rFonts w:ascii="Arial" w:eastAsiaTheme="minorEastAsia" w:hAnsi="Arial" w:cs="Arial"/>
          <w:color w:val="000000"/>
          <w:sz w:val="22"/>
        </w:rPr>
      </w:pPr>
      <w:r w:rsidRPr="00102CB6">
        <w:rPr>
          <w:rFonts w:ascii="Arial" w:eastAsia="MS Mincho" w:hAnsi="Arial" w:cs="Arial"/>
          <w:b/>
          <w:color w:val="000000"/>
          <w:sz w:val="22"/>
        </w:rPr>
        <w:t>Agenda item:</w:t>
      </w:r>
      <w:r w:rsidRPr="00102CB6">
        <w:rPr>
          <w:rFonts w:ascii="Arial" w:eastAsia="MS Mincho" w:hAnsi="Arial" w:cs="Arial"/>
          <w:b/>
          <w:color w:val="000000"/>
          <w:sz w:val="22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Pr="00102CB6">
        <w:rPr>
          <w:rFonts w:ascii="Arial" w:eastAsia="MS Mincho" w:hAnsi="Arial" w:cs="Arial"/>
          <w:b/>
          <w:color w:val="000000"/>
          <w:sz w:val="22"/>
          <w:lang w:eastAsia="ja-JP"/>
        </w:rPr>
        <w:tab/>
      </w:r>
      <w:r w:rsidR="00A928ED" w:rsidRPr="00C863DB">
        <w:rPr>
          <w:rFonts w:ascii="Arial" w:eastAsiaTheme="minorEastAsia" w:hAnsi="Arial" w:cs="Arial"/>
          <w:color w:val="000000"/>
          <w:sz w:val="22"/>
        </w:rPr>
        <w:t>7</w:t>
      </w:r>
      <w:r w:rsidR="00A22EBE" w:rsidRPr="00C863DB">
        <w:rPr>
          <w:rFonts w:ascii="Arial" w:eastAsiaTheme="minorEastAsia" w:hAnsi="Arial" w:cs="Arial"/>
          <w:color w:val="000000"/>
          <w:sz w:val="22"/>
        </w:rPr>
        <w:t>.</w:t>
      </w:r>
      <w:r w:rsidR="00235BB2" w:rsidRPr="00C863DB">
        <w:rPr>
          <w:rFonts w:ascii="Arial" w:eastAsiaTheme="minorEastAsia" w:hAnsi="Arial" w:cs="Arial" w:hint="eastAsia"/>
          <w:color w:val="000000"/>
          <w:sz w:val="22"/>
        </w:rPr>
        <w:t>1</w:t>
      </w:r>
      <w:r w:rsidR="0032016B" w:rsidRPr="00C863DB">
        <w:rPr>
          <w:rFonts w:ascii="Arial" w:eastAsiaTheme="minorEastAsia" w:hAnsi="Arial" w:cs="Arial"/>
          <w:color w:val="000000"/>
          <w:sz w:val="22"/>
        </w:rPr>
        <w:t>2</w:t>
      </w:r>
      <w:r w:rsidR="00A22EBE" w:rsidRPr="00C863DB">
        <w:rPr>
          <w:rFonts w:ascii="Arial" w:eastAsiaTheme="minorEastAsia" w:hAnsi="Arial" w:cs="Arial"/>
          <w:color w:val="000000"/>
          <w:sz w:val="22"/>
        </w:rPr>
        <w:t>.</w:t>
      </w:r>
      <w:r w:rsidR="0032016B" w:rsidRPr="00C863DB">
        <w:rPr>
          <w:rFonts w:ascii="Arial" w:eastAsiaTheme="minorEastAsia" w:hAnsi="Arial" w:cs="Arial"/>
          <w:color w:val="000000"/>
          <w:sz w:val="22"/>
        </w:rPr>
        <w:t>1</w:t>
      </w:r>
      <w:r w:rsidR="00A22EBE" w:rsidRPr="00C863DB">
        <w:rPr>
          <w:rFonts w:ascii="Arial" w:eastAsiaTheme="minorEastAsia" w:hAnsi="Arial" w:cs="Arial"/>
          <w:color w:val="000000"/>
          <w:sz w:val="22"/>
        </w:rPr>
        <w:t>.</w:t>
      </w:r>
      <w:r w:rsidR="0032016B" w:rsidRPr="00C863DB">
        <w:rPr>
          <w:rFonts w:ascii="Arial" w:eastAsiaTheme="minorEastAsia" w:hAnsi="Arial" w:cs="Arial"/>
          <w:color w:val="000000"/>
          <w:sz w:val="22"/>
        </w:rPr>
        <w:t>2</w:t>
      </w:r>
    </w:p>
    <w:p w14:paraId="2D108A79" w14:textId="7AAC24FD" w:rsidR="0083351C" w:rsidRPr="00903E1E" w:rsidRDefault="00CF21FF" w:rsidP="00E821A1">
      <w:pPr>
        <w:spacing w:after="120"/>
        <w:ind w:left="1985" w:hanging="1985"/>
        <w:jc w:val="both"/>
        <w:rPr>
          <w:rFonts w:ascii="Arial" w:hAnsi="Arial" w:cs="Arial"/>
          <w:color w:val="000000"/>
          <w:sz w:val="22"/>
        </w:rPr>
      </w:pPr>
      <w:r w:rsidRPr="001C2D88">
        <w:rPr>
          <w:rFonts w:ascii="Arial" w:eastAsia="MS Mincho" w:hAnsi="Arial" w:cs="Arial"/>
          <w:b/>
          <w:sz w:val="22"/>
        </w:rPr>
        <w:t>Source:</w:t>
      </w:r>
      <w:r w:rsidRPr="001C2D88">
        <w:rPr>
          <w:rFonts w:ascii="Arial" w:eastAsia="MS Mincho" w:hAnsi="Arial" w:cs="Arial"/>
          <w:b/>
          <w:sz w:val="22"/>
        </w:rPr>
        <w:tab/>
      </w:r>
      <w:r w:rsidR="00145B83" w:rsidRPr="001C2D88">
        <w:rPr>
          <w:rFonts w:ascii="Arial" w:hAnsi="Arial" w:cs="Arial"/>
          <w:color w:val="000000"/>
          <w:sz w:val="22"/>
        </w:rPr>
        <w:t>Ericsson</w:t>
      </w:r>
    </w:p>
    <w:p w14:paraId="6E9D025F" w14:textId="18AECDC7" w:rsidR="0083351C" w:rsidRPr="001C2D88" w:rsidRDefault="00CF21FF" w:rsidP="00E821A1">
      <w:pPr>
        <w:spacing w:after="120"/>
        <w:ind w:left="1985" w:hanging="1985"/>
        <w:jc w:val="both"/>
        <w:rPr>
          <w:rFonts w:ascii="Arial" w:eastAsia="MS Mincho" w:hAnsi="Arial" w:cs="Arial"/>
          <w:b/>
          <w:sz w:val="22"/>
        </w:rPr>
      </w:pPr>
      <w:r w:rsidRPr="001C2D88">
        <w:rPr>
          <w:rFonts w:ascii="Arial" w:eastAsia="MS Mincho" w:hAnsi="Arial" w:cs="Arial"/>
          <w:b/>
          <w:sz w:val="22"/>
        </w:rPr>
        <w:t>Title:</w:t>
      </w:r>
      <w:r w:rsidRPr="001C2D88">
        <w:rPr>
          <w:rFonts w:ascii="Arial" w:eastAsia="MS Mincho" w:hAnsi="Arial" w:cs="Arial"/>
          <w:b/>
          <w:sz w:val="22"/>
        </w:rPr>
        <w:tab/>
      </w:r>
      <w:r w:rsidR="001B3517" w:rsidRPr="001C2D88">
        <w:rPr>
          <w:rFonts w:ascii="Arial" w:eastAsia="MS Mincho" w:hAnsi="Arial" w:cs="Arial"/>
          <w:sz w:val="22"/>
        </w:rPr>
        <w:t xml:space="preserve">Discussion on </w:t>
      </w:r>
      <w:r w:rsidR="001649D9">
        <w:rPr>
          <w:rFonts w:ascii="Arial" w:eastAsia="MS Mincho" w:hAnsi="Arial" w:cs="Arial"/>
          <w:sz w:val="22"/>
        </w:rPr>
        <w:t>RF requirement</w:t>
      </w:r>
      <w:r w:rsidR="001F176A">
        <w:rPr>
          <w:rFonts w:ascii="Arial" w:eastAsia="MS Mincho" w:hAnsi="Arial" w:cs="Arial"/>
          <w:sz w:val="22"/>
        </w:rPr>
        <w:t xml:space="preserve"> of ATG </w:t>
      </w:r>
      <w:r w:rsidR="001649D9">
        <w:rPr>
          <w:rFonts w:ascii="Arial" w:eastAsia="MS Mincho" w:hAnsi="Arial" w:cs="Arial"/>
          <w:sz w:val="22"/>
        </w:rPr>
        <w:t>UE</w:t>
      </w:r>
      <w:r w:rsidR="001F176A">
        <w:rPr>
          <w:rFonts w:ascii="Arial" w:eastAsia="MS Mincho" w:hAnsi="Arial" w:cs="Arial"/>
          <w:sz w:val="22"/>
        </w:rPr>
        <w:t xml:space="preserve"> </w:t>
      </w:r>
      <w:r w:rsidR="003F774B">
        <w:rPr>
          <w:rFonts w:ascii="Arial" w:eastAsia="MS Mincho" w:hAnsi="Arial" w:cs="Arial"/>
          <w:sz w:val="22"/>
        </w:rPr>
        <w:t>UL MIMO</w:t>
      </w:r>
    </w:p>
    <w:p w14:paraId="1870DC1E" w14:textId="355F51AE" w:rsidR="0083351C" w:rsidRPr="001C2D88" w:rsidRDefault="00CF21FF" w:rsidP="00E821A1">
      <w:pPr>
        <w:spacing w:after="120"/>
        <w:ind w:left="1985" w:hanging="1985"/>
        <w:jc w:val="both"/>
        <w:rPr>
          <w:rFonts w:ascii="Arial" w:eastAsiaTheme="minorEastAsia" w:hAnsi="Arial" w:cs="Arial"/>
          <w:sz w:val="22"/>
        </w:rPr>
      </w:pPr>
      <w:r w:rsidRPr="001C2D88">
        <w:rPr>
          <w:rFonts w:ascii="Arial" w:eastAsia="MS Mincho" w:hAnsi="Arial" w:cs="Arial"/>
          <w:b/>
          <w:color w:val="000000"/>
          <w:sz w:val="22"/>
        </w:rPr>
        <w:t>Document for:</w:t>
      </w:r>
      <w:r w:rsidRPr="001C2D88">
        <w:rPr>
          <w:rFonts w:ascii="Arial" w:eastAsia="MS Mincho" w:hAnsi="Arial" w:cs="Arial"/>
          <w:b/>
          <w:color w:val="000000"/>
          <w:sz w:val="22"/>
        </w:rPr>
        <w:tab/>
      </w:r>
      <w:r w:rsidR="005A5837">
        <w:rPr>
          <w:rFonts w:ascii="Arial" w:eastAsiaTheme="minorEastAsia" w:hAnsi="Arial" w:cs="Arial"/>
          <w:color w:val="000000"/>
          <w:sz w:val="22"/>
        </w:rPr>
        <w:t>Approval</w:t>
      </w:r>
    </w:p>
    <w:p w14:paraId="00A79C02" w14:textId="69638EDE" w:rsidR="001B0EBF" w:rsidRPr="001C2D88" w:rsidRDefault="00A937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Introduction</w:t>
      </w:r>
      <w:r w:rsidR="00E53522" w:rsidRPr="001C2D88">
        <w:rPr>
          <w:rFonts w:cs="Arial"/>
          <w:lang w:val="en-US" w:eastAsia="ja-JP"/>
        </w:rPr>
        <w:t xml:space="preserve"> </w:t>
      </w:r>
    </w:p>
    <w:p w14:paraId="2E5C1AAC" w14:textId="7FC86C9A" w:rsidR="00FA132C" w:rsidRPr="00D747A0" w:rsidRDefault="00EC77FC" w:rsidP="00E821A1">
      <w:pPr>
        <w:spacing w:after="120"/>
        <w:jc w:val="both"/>
        <w:rPr>
          <w:sz w:val="20"/>
          <w:szCs w:val="20"/>
        </w:rPr>
      </w:pPr>
      <w:r w:rsidRPr="00D747A0">
        <w:rPr>
          <w:sz w:val="20"/>
          <w:szCs w:val="20"/>
        </w:rPr>
        <w:t xml:space="preserve">In 3GPP release 18, RAN4 has completed the standardization work for the air-to-ground (ATG) network WI, </w:t>
      </w:r>
      <w:r w:rsidR="00AD4047" w:rsidRPr="00D747A0">
        <w:rPr>
          <w:sz w:val="20"/>
          <w:szCs w:val="20"/>
        </w:rPr>
        <w:t xml:space="preserve">and </w:t>
      </w:r>
      <w:r w:rsidRPr="00D747A0">
        <w:rPr>
          <w:sz w:val="20"/>
          <w:szCs w:val="20"/>
        </w:rPr>
        <w:t xml:space="preserve">the main work focused on </w:t>
      </w:r>
      <w:r w:rsidR="004E63A3" w:rsidRPr="00D747A0">
        <w:rPr>
          <w:sz w:val="20"/>
          <w:szCs w:val="20"/>
        </w:rPr>
        <w:t xml:space="preserve">the </w:t>
      </w:r>
      <w:r w:rsidRPr="00D747A0">
        <w:rPr>
          <w:sz w:val="20"/>
          <w:szCs w:val="20"/>
        </w:rPr>
        <w:t xml:space="preserve">FR1 single carrier scenario. To enhance the throughput to meet growing ATG capacity demand and fully utilize operators’ spectrum, the RAN plenary meeting #103 has approved a new WI on enhancements for the air-to-ground network for NR </w:t>
      </w:r>
      <w:r w:rsidRPr="00D747A0">
        <w:rPr>
          <w:sz w:val="20"/>
          <w:szCs w:val="20"/>
        </w:rPr>
        <w:fldChar w:fldCharType="begin"/>
      </w:r>
      <w:r w:rsidRPr="00D747A0">
        <w:rPr>
          <w:sz w:val="20"/>
          <w:szCs w:val="20"/>
        </w:rPr>
        <w:instrText xml:space="preserve"> REF _Ref129967845 \n \h </w:instrText>
      </w:r>
      <w:r w:rsidR="00BD5FDD" w:rsidRPr="00D747A0">
        <w:rPr>
          <w:sz w:val="20"/>
          <w:szCs w:val="20"/>
        </w:rPr>
        <w:instrText xml:space="preserve"> \* MERGEFORMAT </w:instrText>
      </w:r>
      <w:r w:rsidRPr="00D747A0">
        <w:rPr>
          <w:sz w:val="20"/>
          <w:szCs w:val="20"/>
        </w:rPr>
      </w:r>
      <w:r w:rsidRPr="00D747A0">
        <w:rPr>
          <w:sz w:val="20"/>
          <w:szCs w:val="20"/>
        </w:rPr>
        <w:fldChar w:fldCharType="separate"/>
      </w:r>
      <w:r w:rsidRPr="00D747A0">
        <w:rPr>
          <w:sz w:val="20"/>
          <w:szCs w:val="20"/>
        </w:rPr>
        <w:t>[1]</w:t>
      </w:r>
      <w:r w:rsidRPr="00D747A0">
        <w:rPr>
          <w:sz w:val="20"/>
          <w:szCs w:val="20"/>
        </w:rPr>
        <w:fldChar w:fldCharType="end"/>
      </w:r>
      <w:r w:rsidRPr="00D747A0">
        <w:rPr>
          <w:sz w:val="20"/>
          <w:szCs w:val="20"/>
        </w:rPr>
        <w:t>.</w:t>
      </w:r>
    </w:p>
    <w:p w14:paraId="2D2D9C3D" w14:textId="57E6B838" w:rsidR="009F4593" w:rsidRDefault="009A645F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>Discussion</w:t>
      </w:r>
    </w:p>
    <w:p w14:paraId="0DDB6774" w14:textId="006024A6" w:rsidR="008659FB" w:rsidRPr="00D747A0" w:rsidRDefault="008659FB" w:rsidP="008659FB">
      <w:pPr>
        <w:spacing w:after="120"/>
        <w:jc w:val="both"/>
        <w:rPr>
          <w:sz w:val="20"/>
          <w:szCs w:val="20"/>
        </w:rPr>
      </w:pPr>
      <w:r w:rsidRPr="00D747A0">
        <w:rPr>
          <w:sz w:val="20"/>
          <w:szCs w:val="20"/>
        </w:rPr>
        <w:t xml:space="preserve">In the last meeting, </w:t>
      </w:r>
      <w:r w:rsidR="008538E7" w:rsidRPr="00D747A0">
        <w:rPr>
          <w:sz w:val="20"/>
          <w:szCs w:val="20"/>
        </w:rPr>
        <w:t>some</w:t>
      </w:r>
      <w:r w:rsidRPr="00D747A0">
        <w:rPr>
          <w:sz w:val="20"/>
          <w:szCs w:val="20"/>
        </w:rPr>
        <w:t xml:space="preserve"> agreements </w:t>
      </w:r>
      <w:r w:rsidR="003C5C5E" w:rsidRPr="00D747A0">
        <w:rPr>
          <w:sz w:val="20"/>
          <w:szCs w:val="20"/>
        </w:rPr>
        <w:t>addressed</w:t>
      </w:r>
      <w:r w:rsidR="007447A9" w:rsidRPr="00D747A0">
        <w:rPr>
          <w:sz w:val="20"/>
          <w:szCs w:val="20"/>
        </w:rPr>
        <w:t xml:space="preserve"> the </w:t>
      </w:r>
      <w:r w:rsidR="00753E9C" w:rsidRPr="00D747A0">
        <w:rPr>
          <w:sz w:val="20"/>
          <w:szCs w:val="20"/>
        </w:rPr>
        <w:t>general concerns</w:t>
      </w:r>
      <w:r w:rsidR="00A035C7" w:rsidRPr="00D747A0">
        <w:rPr>
          <w:sz w:val="20"/>
          <w:szCs w:val="20"/>
        </w:rPr>
        <w:t xml:space="preserve"> </w:t>
      </w:r>
      <w:r w:rsidR="009F41EE" w:rsidRPr="00D747A0">
        <w:rPr>
          <w:sz w:val="20"/>
          <w:szCs w:val="20"/>
        </w:rPr>
        <w:fldChar w:fldCharType="begin"/>
      </w:r>
      <w:r w:rsidR="009F41EE" w:rsidRPr="00D747A0">
        <w:rPr>
          <w:sz w:val="20"/>
          <w:szCs w:val="20"/>
        </w:rPr>
        <w:instrText xml:space="preserve"> REF _Ref164937679 \n \h </w:instrText>
      </w:r>
      <w:r w:rsidR="00D747A0">
        <w:rPr>
          <w:sz w:val="20"/>
          <w:szCs w:val="20"/>
        </w:rPr>
        <w:instrText xml:space="preserve"> \* MERGEFORMAT </w:instrText>
      </w:r>
      <w:r w:rsidR="009F41EE" w:rsidRPr="00D747A0">
        <w:rPr>
          <w:sz w:val="20"/>
          <w:szCs w:val="20"/>
        </w:rPr>
      </w:r>
      <w:r w:rsidR="009F41EE" w:rsidRPr="00D747A0">
        <w:rPr>
          <w:sz w:val="20"/>
          <w:szCs w:val="20"/>
        </w:rPr>
        <w:fldChar w:fldCharType="separate"/>
      </w:r>
      <w:r w:rsidR="009F41EE" w:rsidRPr="00D747A0">
        <w:rPr>
          <w:sz w:val="20"/>
          <w:szCs w:val="20"/>
        </w:rPr>
        <w:t>[2]</w:t>
      </w:r>
      <w:r w:rsidR="009F41EE" w:rsidRPr="00D747A0">
        <w:rPr>
          <w:sz w:val="20"/>
          <w:szCs w:val="20"/>
        </w:rPr>
        <w:fldChar w:fldCharType="end"/>
      </w:r>
      <w:r w:rsidR="00DB3A4F" w:rsidRPr="00D747A0">
        <w:rPr>
          <w:sz w:val="20"/>
          <w:szCs w:val="20"/>
        </w:rPr>
        <w:t>.</w:t>
      </w:r>
      <w:r w:rsidR="0000473D" w:rsidRPr="00D747A0">
        <w:rPr>
          <w:sz w:val="20"/>
          <w:szCs w:val="20"/>
        </w:rPr>
        <w:t xml:space="preserve"> </w:t>
      </w:r>
      <w:r w:rsidR="00452A7F" w:rsidRPr="00D747A0">
        <w:rPr>
          <w:sz w:val="20"/>
          <w:szCs w:val="20"/>
        </w:rPr>
        <w:t>Part of the agreements</w:t>
      </w:r>
      <w:r w:rsidR="00673FF8" w:rsidRPr="00D747A0">
        <w:rPr>
          <w:sz w:val="20"/>
          <w:szCs w:val="20"/>
        </w:rPr>
        <w:t xml:space="preserve"> regarding the UL MIMO</w:t>
      </w:r>
      <w:r w:rsidR="00452A7F" w:rsidRPr="00D747A0">
        <w:rPr>
          <w:sz w:val="20"/>
          <w:szCs w:val="20"/>
        </w:rPr>
        <w:t xml:space="preserve"> are shown below:</w:t>
      </w:r>
    </w:p>
    <w:p w14:paraId="2CE79C49" w14:textId="65F0062B" w:rsidR="0050315E" w:rsidRPr="00983ACC" w:rsidRDefault="000321CF" w:rsidP="008659FB">
      <w:pPr>
        <w:spacing w:after="120"/>
        <w:jc w:val="both"/>
        <w:rPr>
          <w:sz w:val="21"/>
          <w:szCs w:val="21"/>
          <w:lang w:val="en-GB"/>
        </w:rPr>
      </w:pPr>
      <w:r w:rsidRPr="008740ED">
        <w:rPr>
          <w:noProof/>
          <w:sz w:val="22"/>
          <w:szCs w:val="22"/>
        </w:rPr>
        <mc:AlternateContent>
          <mc:Choice Requires="wps">
            <w:drawing>
              <wp:inline distT="0" distB="0" distL="0" distR="0" wp14:anchorId="442980CE" wp14:editId="7E400F4F">
                <wp:extent cx="6002866" cy="2446020"/>
                <wp:effectExtent l="0" t="0" r="17145" b="17780"/>
                <wp:docPr id="2059271131" name="Text Box 20592711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2866" cy="24460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9525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38AAE12" w14:textId="77777777" w:rsidR="00906D1B" w:rsidRDefault="00906D1B" w:rsidP="00906D1B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Issue 3-1: </w:t>
                            </w:r>
                            <w:proofErr w:type="spellStart"/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ULFPTx</w:t>
                            </w:r>
                            <w:proofErr w:type="spellEnd"/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 xml:space="preserve"> mode for UL-MIMO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5A44CE71" w14:textId="77777777" w:rsidR="00906D1B" w:rsidRDefault="00906D1B" w:rsidP="00906D1B">
                            <w:pPr>
                              <w:pStyle w:val="paragraph"/>
                              <w:numPr>
                                <w:ilvl w:val="0"/>
                                <w:numId w:val="26"/>
                              </w:numPr>
                              <w:spacing w:before="0" w:beforeAutospacing="0" w:after="0" w:afterAutospacing="0"/>
                              <w:ind w:left="108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Proposals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1CB0A017" w14:textId="77777777" w:rsidR="00906D1B" w:rsidRDefault="00906D1B" w:rsidP="00906D1B">
                            <w:pPr>
                              <w:pStyle w:val="paragraph"/>
                              <w:numPr>
                                <w:ilvl w:val="0"/>
                                <w:numId w:val="27"/>
                              </w:numPr>
                              <w:spacing w:before="0" w:beforeAutospacing="0" w:after="0" w:afterAutospacing="0"/>
                              <w:ind w:left="180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Option 1:</w:t>
                            </w: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>ULFPTx</w:t>
                            </w:r>
                            <w:proofErr w:type="spellEnd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 Mode is not relevant to this feature. (ZTE)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3EFA606E" w14:textId="77777777" w:rsidR="00906D1B" w:rsidRDefault="00906D1B" w:rsidP="00906D1B">
                            <w:pPr>
                              <w:pStyle w:val="paragraph"/>
                              <w:numPr>
                                <w:ilvl w:val="0"/>
                                <w:numId w:val="28"/>
                              </w:numPr>
                              <w:spacing w:before="0" w:beforeAutospacing="0" w:after="0" w:afterAutospacing="0"/>
                              <w:ind w:left="180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Option 2: </w:t>
                            </w:r>
                            <w:proofErr w:type="spellStart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>ULFPTx</w:t>
                            </w:r>
                            <w:proofErr w:type="spellEnd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 mode still applies for ATG UE to support different implementation (CMCC, LGE</w:t>
                            </w:r>
                            <w:r>
                              <w:rPr>
                                <w:rStyle w:val="normaltextrun"/>
                                <w:sz w:val="20"/>
                                <w:szCs w:val="20"/>
                              </w:rPr>
                              <w:t xml:space="preserve">, </w:t>
                            </w: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>Ericsson)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6524024" w14:textId="77777777" w:rsidR="00906D1B" w:rsidRDefault="00906D1B" w:rsidP="00906D1B">
                            <w:pPr>
                              <w:pStyle w:val="paragraph"/>
                              <w:numPr>
                                <w:ilvl w:val="0"/>
                                <w:numId w:val="29"/>
                              </w:numPr>
                              <w:spacing w:before="0" w:beforeAutospacing="0" w:after="0" w:afterAutospacing="0"/>
                              <w:ind w:left="1800" w:firstLine="0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Option 3: Depend on ATG UE implementation whether to leverage the existing </w:t>
                            </w:r>
                            <w:proofErr w:type="spellStart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>ULFPTx</w:t>
                            </w:r>
                            <w:proofErr w:type="spellEnd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 mode. (Huawei)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73AA6D7" w14:textId="77777777" w:rsidR="00906D1B" w:rsidRDefault="00906D1B" w:rsidP="00906D1B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WF: 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1CD92DCC" w14:textId="7B0D06CF" w:rsidR="00906D1B" w:rsidRDefault="00906D1B" w:rsidP="00906D1B">
                            <w:pPr>
                              <w:pStyle w:val="paragraph"/>
                              <w:spacing w:before="0" w:beforeAutospacing="0" w:after="0" w:afterAutospacing="0"/>
                              <w:ind w:firstLine="27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FFS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52BEB5D0" w14:textId="77777777" w:rsidR="00906D1B" w:rsidRDefault="00906D1B" w:rsidP="00906D1B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b/>
                                <w:bCs/>
                                <w:color w:val="0070C0"/>
                                <w:sz w:val="20"/>
                                <w:szCs w:val="20"/>
                                <w:u w:val="single"/>
                              </w:rPr>
                              <w:t>Issue 3-2: whether preclude the single antenna port related requirement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7951CA12" w14:textId="77777777" w:rsidR="00906D1B" w:rsidRDefault="00906D1B" w:rsidP="00906D1B">
                            <w:pPr>
                              <w:pStyle w:val="paragraph"/>
                              <w:numPr>
                                <w:ilvl w:val="0"/>
                                <w:numId w:val="30"/>
                              </w:numPr>
                              <w:spacing w:before="0" w:beforeAutospacing="0" w:after="0" w:afterAutospacing="0"/>
                              <w:ind w:left="1080" w:firstLine="0"/>
                              <w:jc w:val="both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Proposals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51C208C1" w14:textId="77777777" w:rsidR="00906D1B" w:rsidRDefault="00906D1B" w:rsidP="00906D1B">
                            <w:pPr>
                              <w:pStyle w:val="paragraph"/>
                              <w:numPr>
                                <w:ilvl w:val="0"/>
                                <w:numId w:val="31"/>
                              </w:numPr>
                              <w:spacing w:before="0" w:beforeAutospacing="0" w:after="0" w:afterAutospacing="0"/>
                              <w:ind w:left="1800" w:firstLine="0"/>
                              <w:jc w:val="both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  <w:lang w:val="en-GB"/>
                              </w:rPr>
                              <w:t>Option 1:</w:t>
                            </w: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 no (CMCC, LGE, Ericsson, Huawei)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1449CD6C" w14:textId="7ED68F39" w:rsidR="00906D1B" w:rsidRPr="00906D1B" w:rsidRDefault="00906D1B" w:rsidP="00906D1B">
                            <w:pPr>
                              <w:pStyle w:val="paragraph"/>
                              <w:numPr>
                                <w:ilvl w:val="0"/>
                                <w:numId w:val="32"/>
                              </w:numPr>
                              <w:spacing w:before="0" w:beforeAutospacing="0" w:after="0" w:afterAutospacing="0"/>
                              <w:ind w:left="1800" w:firstLine="0"/>
                              <w:jc w:val="both"/>
                              <w:textAlignment w:val="baseline"/>
                              <w:rPr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Option 2: not to consider the single antenna port transmission </w:t>
                            </w:r>
                            <w:proofErr w:type="spellStart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>TxD</w:t>
                            </w:r>
                            <w:proofErr w:type="spellEnd"/>
                            <w:r>
                              <w:rPr>
                                <w:rStyle w:val="normaltextrun"/>
                                <w:color w:val="0070C0"/>
                                <w:sz w:val="20"/>
                                <w:szCs w:val="20"/>
                              </w:rPr>
                              <w:t xml:space="preserve"> for ATG UE operation. (ZTE)</w:t>
                            </w:r>
                            <w:r>
                              <w:rPr>
                                <w:rStyle w:val="eop"/>
                                <w:color w:val="0070C0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6E5A5CC2" w14:textId="77777777" w:rsidR="00906D1B" w:rsidRDefault="00906D1B" w:rsidP="00906D1B">
                            <w:pPr>
                              <w:pStyle w:val="paragraph"/>
                              <w:spacing w:before="0" w:beforeAutospacing="0" w:after="0" w:afterAutospacing="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WF: 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  <w:p w14:paraId="24799136" w14:textId="023AF334" w:rsidR="00487F91" w:rsidRPr="00906D1B" w:rsidRDefault="00906D1B" w:rsidP="00906D1B">
                            <w:pPr>
                              <w:pStyle w:val="paragraph"/>
                              <w:spacing w:before="0" w:beforeAutospacing="0" w:after="0" w:afterAutospacing="0"/>
                              <w:ind w:firstLine="270"/>
                              <w:textAlignment w:val="baseline"/>
                              <w:rPr>
                                <w:rFonts w:ascii="Segoe UI" w:hAnsi="Segoe UI" w:cs="Segoe UI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Style w:val="normaltextrun"/>
                                <w:sz w:val="20"/>
                                <w:szCs w:val="20"/>
                                <w:lang w:val="en-GB"/>
                              </w:rPr>
                              <w:t>FFS</w:t>
                            </w:r>
                            <w:r>
                              <w:rPr>
                                <w:rStyle w:val="eop"/>
                                <w:sz w:val="20"/>
                                <w:szCs w:val="20"/>
                              </w:rPr>
                              <w:t> 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2980CE" id="_x0000_t202" coordsize="21600,21600" o:spt="202" path="m,l,21600r21600,l21600,xe">
                <v:stroke joinstyle="miter"/>
                <v:path gradientshapeok="t" o:connecttype="rect"/>
              </v:shapetype>
              <v:shape id="Text Box 2059271131" o:spid="_x0000_s1026" type="#_x0000_t202" style="width:472.65pt;height:192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" fillcolor="white [3201]">
                <v:textbox>
                  <w:txbxContent>
                    <w:p w14:paraId="638AAE12" w14:textId="77777777" w:rsidR="00906D1B" w:rsidRDefault="00906D1B" w:rsidP="00906D1B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 xml:space="preserve">Issue 3-1: </w:t>
                      </w:r>
                      <w:proofErr w:type="spellStart"/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>ULFPTx</w:t>
                      </w:r>
                      <w:proofErr w:type="spellEnd"/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 xml:space="preserve"> mode for UL-MIMO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5A44CE71" w14:textId="77777777" w:rsidR="00906D1B" w:rsidRDefault="00906D1B" w:rsidP="00906D1B">
                      <w:pPr>
                        <w:pStyle w:val="paragraph"/>
                        <w:numPr>
                          <w:ilvl w:val="0"/>
                          <w:numId w:val="26"/>
                        </w:numPr>
                        <w:spacing w:before="0" w:beforeAutospacing="0" w:after="0" w:afterAutospacing="0"/>
                        <w:ind w:left="108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  <w:lang w:val="en-GB"/>
                        </w:rPr>
                        <w:t>Proposals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1CB0A017" w14:textId="77777777" w:rsidR="00906D1B" w:rsidRDefault="00906D1B" w:rsidP="00906D1B">
                      <w:pPr>
                        <w:pStyle w:val="paragraph"/>
                        <w:numPr>
                          <w:ilvl w:val="0"/>
                          <w:numId w:val="27"/>
                        </w:numPr>
                        <w:spacing w:before="0" w:beforeAutospacing="0" w:after="0" w:afterAutospacing="0"/>
                        <w:ind w:left="180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  <w:lang w:val="en-GB"/>
                        </w:rPr>
                        <w:t>Option 1:</w:t>
                      </w: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 </w:t>
                      </w:r>
                      <w:proofErr w:type="spellStart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>ULFPTx</w:t>
                      </w:r>
                      <w:proofErr w:type="spellEnd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 Mode is not relevant to this feature. (ZTE)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3EFA606E" w14:textId="77777777" w:rsidR="00906D1B" w:rsidRDefault="00906D1B" w:rsidP="00906D1B">
                      <w:pPr>
                        <w:pStyle w:val="paragraph"/>
                        <w:numPr>
                          <w:ilvl w:val="0"/>
                          <w:numId w:val="28"/>
                        </w:numPr>
                        <w:spacing w:before="0" w:beforeAutospacing="0" w:after="0" w:afterAutospacing="0"/>
                        <w:ind w:left="180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Option 2: </w:t>
                      </w:r>
                      <w:proofErr w:type="spellStart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>ULFPTx</w:t>
                      </w:r>
                      <w:proofErr w:type="spellEnd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 mode still applies for ATG UE to support different implementation (CMCC, LGE</w:t>
                      </w:r>
                      <w:r>
                        <w:rPr>
                          <w:rStyle w:val="normaltextrun"/>
                          <w:sz w:val="20"/>
                          <w:szCs w:val="20"/>
                        </w:rPr>
                        <w:t xml:space="preserve">, </w:t>
                      </w: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>Ericsson)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26524024" w14:textId="77777777" w:rsidR="00906D1B" w:rsidRDefault="00906D1B" w:rsidP="00906D1B">
                      <w:pPr>
                        <w:pStyle w:val="paragraph"/>
                        <w:numPr>
                          <w:ilvl w:val="0"/>
                          <w:numId w:val="29"/>
                        </w:numPr>
                        <w:spacing w:before="0" w:beforeAutospacing="0" w:after="0" w:afterAutospacing="0"/>
                        <w:ind w:left="1800" w:firstLine="0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Option 3: Depend on ATG UE implementation whether to leverage the existing </w:t>
                      </w:r>
                      <w:proofErr w:type="spellStart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>ULFPTx</w:t>
                      </w:r>
                      <w:proofErr w:type="spellEnd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 mode. (Huawei)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273AA6D7" w14:textId="77777777" w:rsidR="00906D1B" w:rsidRDefault="00906D1B" w:rsidP="00906D1B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WF: 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  <w:p w14:paraId="1CD92DCC" w14:textId="7B0D06CF" w:rsidR="00906D1B" w:rsidRDefault="00906D1B" w:rsidP="00906D1B">
                      <w:pPr>
                        <w:pStyle w:val="paragraph"/>
                        <w:spacing w:before="0" w:beforeAutospacing="0" w:after="0" w:afterAutospacing="0"/>
                        <w:ind w:firstLine="27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FFS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  <w:p w14:paraId="52BEB5D0" w14:textId="77777777" w:rsidR="00906D1B" w:rsidRDefault="00906D1B" w:rsidP="00906D1B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b/>
                          <w:bCs/>
                          <w:color w:val="0070C0"/>
                          <w:sz w:val="20"/>
                          <w:szCs w:val="20"/>
                          <w:u w:val="single"/>
                        </w:rPr>
                        <w:t>Issue 3-2: whether preclude the single antenna port related requirement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7951CA12" w14:textId="77777777" w:rsidR="00906D1B" w:rsidRDefault="00906D1B" w:rsidP="00906D1B">
                      <w:pPr>
                        <w:pStyle w:val="paragraph"/>
                        <w:numPr>
                          <w:ilvl w:val="0"/>
                          <w:numId w:val="30"/>
                        </w:numPr>
                        <w:spacing w:before="0" w:beforeAutospacing="0" w:after="0" w:afterAutospacing="0"/>
                        <w:ind w:left="1080" w:firstLine="0"/>
                        <w:jc w:val="both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  <w:lang w:val="en-GB"/>
                        </w:rPr>
                        <w:t>Proposals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51C208C1" w14:textId="77777777" w:rsidR="00906D1B" w:rsidRDefault="00906D1B" w:rsidP="00906D1B">
                      <w:pPr>
                        <w:pStyle w:val="paragraph"/>
                        <w:numPr>
                          <w:ilvl w:val="0"/>
                          <w:numId w:val="31"/>
                        </w:numPr>
                        <w:spacing w:before="0" w:beforeAutospacing="0" w:after="0" w:afterAutospacing="0"/>
                        <w:ind w:left="1800" w:firstLine="0"/>
                        <w:jc w:val="both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  <w:lang w:val="en-GB"/>
                        </w:rPr>
                        <w:t>Option 1:</w:t>
                      </w: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 no (CMCC, LGE, Ericsson, Huawei)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1449CD6C" w14:textId="7ED68F39" w:rsidR="00906D1B" w:rsidRPr="00906D1B" w:rsidRDefault="00906D1B" w:rsidP="00906D1B">
                      <w:pPr>
                        <w:pStyle w:val="paragraph"/>
                        <w:numPr>
                          <w:ilvl w:val="0"/>
                          <w:numId w:val="32"/>
                        </w:numPr>
                        <w:spacing w:before="0" w:beforeAutospacing="0" w:after="0" w:afterAutospacing="0"/>
                        <w:ind w:left="1800" w:firstLine="0"/>
                        <w:jc w:val="both"/>
                        <w:textAlignment w:val="baseline"/>
                        <w:rPr>
                          <w:sz w:val="22"/>
                          <w:szCs w:val="22"/>
                        </w:rPr>
                      </w:pPr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Option 2: not to consider the single antenna port transmission </w:t>
                      </w:r>
                      <w:proofErr w:type="spellStart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>TxD</w:t>
                      </w:r>
                      <w:proofErr w:type="spellEnd"/>
                      <w:r>
                        <w:rPr>
                          <w:rStyle w:val="normaltextrun"/>
                          <w:color w:val="0070C0"/>
                          <w:sz w:val="20"/>
                          <w:szCs w:val="20"/>
                        </w:rPr>
                        <w:t xml:space="preserve"> for ATG UE operation. (ZTE)</w:t>
                      </w:r>
                      <w:r>
                        <w:rPr>
                          <w:rStyle w:val="eop"/>
                          <w:color w:val="0070C0"/>
                          <w:sz w:val="20"/>
                          <w:szCs w:val="20"/>
                        </w:rPr>
                        <w:t> </w:t>
                      </w:r>
                    </w:p>
                    <w:p w14:paraId="6E5A5CC2" w14:textId="77777777" w:rsidR="00906D1B" w:rsidRDefault="00906D1B" w:rsidP="00906D1B">
                      <w:pPr>
                        <w:pStyle w:val="paragraph"/>
                        <w:spacing w:before="0" w:beforeAutospacing="0" w:after="0" w:afterAutospacing="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WF: 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  <w:p w14:paraId="24799136" w14:textId="023AF334" w:rsidR="00487F91" w:rsidRPr="00906D1B" w:rsidRDefault="00906D1B" w:rsidP="00906D1B">
                      <w:pPr>
                        <w:pStyle w:val="paragraph"/>
                        <w:spacing w:before="0" w:beforeAutospacing="0" w:after="0" w:afterAutospacing="0"/>
                        <w:ind w:firstLine="270"/>
                        <w:textAlignment w:val="baseline"/>
                        <w:rPr>
                          <w:rFonts w:ascii="Segoe UI" w:hAnsi="Segoe UI" w:cs="Segoe UI"/>
                          <w:sz w:val="18"/>
                          <w:szCs w:val="18"/>
                        </w:rPr>
                      </w:pPr>
                      <w:r>
                        <w:rPr>
                          <w:rStyle w:val="normaltextrun"/>
                          <w:sz w:val="20"/>
                          <w:szCs w:val="20"/>
                          <w:lang w:val="en-GB"/>
                        </w:rPr>
                        <w:t>FFS</w:t>
                      </w:r>
                      <w:r>
                        <w:rPr>
                          <w:rStyle w:val="eop"/>
                          <w:sz w:val="20"/>
                          <w:szCs w:val="20"/>
                        </w:rPr>
                        <w:t> 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D41C988" w14:textId="18BB7273" w:rsidR="00713FA5" w:rsidRPr="00BB69BD" w:rsidRDefault="00866579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0"/>
          <w:szCs w:val="20"/>
        </w:rPr>
      </w:pPr>
      <w:r w:rsidRPr="00BB69BD">
        <w:rPr>
          <w:rFonts w:eastAsia="MS Mincho"/>
          <w:sz w:val="20"/>
          <w:szCs w:val="20"/>
        </w:rPr>
        <w:t>There are still many open issues that need to be addressed</w:t>
      </w:r>
      <w:r w:rsidR="00772AE6" w:rsidRPr="00BB69BD">
        <w:rPr>
          <w:rFonts w:eastAsia="MS Mincho" w:hint="eastAsia"/>
          <w:sz w:val="20"/>
          <w:szCs w:val="20"/>
        </w:rPr>
        <w:t>. T</w:t>
      </w:r>
      <w:r w:rsidRPr="00BB69BD">
        <w:rPr>
          <w:rFonts w:eastAsia="MS Mincho"/>
          <w:sz w:val="20"/>
          <w:szCs w:val="20"/>
        </w:rPr>
        <w:t>he following session will discuss the RF requirement for ATG UE UL MIMO.</w:t>
      </w:r>
    </w:p>
    <w:p w14:paraId="27CE39CF" w14:textId="77777777" w:rsidR="00331176" w:rsidRPr="00713FA5" w:rsidRDefault="00331176" w:rsidP="00713FA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MS Mincho"/>
          <w:sz w:val="21"/>
          <w:szCs w:val="21"/>
        </w:rPr>
      </w:pPr>
    </w:p>
    <w:p w14:paraId="542005A9" w14:textId="0D64FA1D" w:rsidR="00E90F4B" w:rsidRPr="00BE7B23" w:rsidRDefault="007F760F" w:rsidP="00E90F4B">
      <w:pPr>
        <w:pStyle w:val="Heading2"/>
        <w:rPr>
          <w:lang w:val="en-US"/>
        </w:rPr>
      </w:pPr>
      <w:r w:rsidRPr="00866579">
        <w:rPr>
          <w:lang w:val="en-US"/>
        </w:rPr>
        <w:t>RF requirements for ATG UE UL MIMO</w:t>
      </w:r>
    </w:p>
    <w:p w14:paraId="60712FC0" w14:textId="2DBC17F5" w:rsidR="00FF103D" w:rsidRPr="00BE7B23" w:rsidRDefault="00FF103D" w:rsidP="005634E7">
      <w:pPr>
        <w:pStyle w:val="Heading3"/>
        <w:rPr>
          <w:lang w:val="en-US"/>
        </w:rPr>
      </w:pPr>
      <w:proofErr w:type="spellStart"/>
      <w:r w:rsidRPr="00FF103D">
        <w:rPr>
          <w:rFonts w:hint="eastAsia"/>
          <w:lang w:val="en-GB" w:eastAsia="ko-KR"/>
        </w:rPr>
        <w:t>ULFPTx</w:t>
      </w:r>
      <w:proofErr w:type="spellEnd"/>
      <w:r w:rsidRPr="00FF103D">
        <w:rPr>
          <w:rFonts w:hint="eastAsia"/>
          <w:lang w:val="en-GB" w:eastAsia="ko-KR"/>
        </w:rPr>
        <w:t xml:space="preserve"> mode</w:t>
      </w:r>
      <w:r w:rsidRPr="00BE7B23">
        <w:rPr>
          <w:rFonts w:hint="eastAsia"/>
          <w:lang w:val="en-US"/>
        </w:rPr>
        <w:t xml:space="preserve"> for UL-MIMO</w:t>
      </w:r>
    </w:p>
    <w:p w14:paraId="69D7358E" w14:textId="587D85C1" w:rsidR="00D30816" w:rsidRPr="00BB69BD" w:rsidRDefault="00746A78" w:rsidP="005D20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0"/>
          <w:szCs w:val="20"/>
          <w:lang w:val="en-GB"/>
        </w:rPr>
      </w:pPr>
      <w:r w:rsidRPr="00BB69BD">
        <w:rPr>
          <w:rFonts w:eastAsia="MS Mincho"/>
          <w:sz w:val="20"/>
          <w:szCs w:val="20"/>
          <w:lang w:val="en-GB"/>
        </w:rPr>
        <w:t xml:space="preserve">For ATG </w:t>
      </w:r>
      <w:r w:rsidR="00B22DDC" w:rsidRPr="00BB69BD">
        <w:rPr>
          <w:rFonts w:eastAsia="MS Mincho"/>
          <w:sz w:val="20"/>
          <w:szCs w:val="20"/>
          <w:lang w:val="en-GB"/>
        </w:rPr>
        <w:t>UE UL-MIMO, i</w:t>
      </w:r>
      <w:r w:rsidR="00D42D49" w:rsidRPr="00BB69BD">
        <w:rPr>
          <w:rFonts w:eastAsia="MS Mincho"/>
          <w:sz w:val="20"/>
          <w:szCs w:val="20"/>
          <w:lang w:val="en-GB"/>
        </w:rPr>
        <w:t xml:space="preserve">n the case of one </w:t>
      </w:r>
      <w:r w:rsidR="007D17A3" w:rsidRPr="00BB69BD">
        <w:rPr>
          <w:rFonts w:eastAsia="MS Mincho"/>
          <w:sz w:val="20"/>
          <w:szCs w:val="20"/>
          <w:lang w:val="en-GB"/>
        </w:rPr>
        <w:t xml:space="preserve">antenna port </w:t>
      </w:r>
      <w:r w:rsidR="006F64AD" w:rsidRPr="00BB69BD">
        <w:rPr>
          <w:rFonts w:eastAsia="MS Mincho"/>
          <w:sz w:val="20"/>
          <w:szCs w:val="20"/>
          <w:lang w:val="en-GB"/>
        </w:rPr>
        <w:t>being</w:t>
      </w:r>
      <w:r w:rsidR="007D17A3" w:rsidRPr="00BB69BD">
        <w:rPr>
          <w:rFonts w:eastAsia="MS Mincho"/>
          <w:sz w:val="20"/>
          <w:szCs w:val="20"/>
          <w:lang w:val="en-GB"/>
        </w:rPr>
        <w:t xml:space="preserve"> configured</w:t>
      </w:r>
      <w:r w:rsidR="00913713" w:rsidRPr="00BB69BD">
        <w:rPr>
          <w:rFonts w:eastAsia="MS Mincho"/>
          <w:sz w:val="20"/>
          <w:szCs w:val="20"/>
          <w:lang w:val="en-GB"/>
        </w:rPr>
        <w:t xml:space="preserve"> (single layer</w:t>
      </w:r>
      <w:r w:rsidR="00D6679C" w:rsidRPr="00BB69BD">
        <w:rPr>
          <w:rFonts w:eastAsia="MS Mincho"/>
          <w:sz w:val="20"/>
          <w:szCs w:val="20"/>
          <w:lang w:val="en-GB"/>
        </w:rPr>
        <w:t xml:space="preserve"> UL MIMO operation</w:t>
      </w:r>
      <w:r w:rsidR="00913713" w:rsidRPr="00BB69BD">
        <w:rPr>
          <w:rFonts w:eastAsia="MS Mincho"/>
          <w:sz w:val="20"/>
          <w:szCs w:val="20"/>
          <w:lang w:val="en-GB"/>
        </w:rPr>
        <w:t>)</w:t>
      </w:r>
      <w:r w:rsidR="007D17A3" w:rsidRPr="00BB69BD">
        <w:rPr>
          <w:rFonts w:eastAsia="MS Mincho"/>
          <w:sz w:val="20"/>
          <w:szCs w:val="20"/>
          <w:lang w:val="en-GB"/>
        </w:rPr>
        <w:t xml:space="preserve"> but with two Tx antenna</w:t>
      </w:r>
      <w:r w:rsidR="00CE3122" w:rsidRPr="00BB69BD">
        <w:rPr>
          <w:rFonts w:eastAsia="MS Mincho"/>
          <w:sz w:val="20"/>
          <w:szCs w:val="20"/>
          <w:lang w:val="en-GB"/>
        </w:rPr>
        <w:t xml:space="preserve"> c</w:t>
      </w:r>
      <w:r w:rsidR="002E539E" w:rsidRPr="00BB69BD">
        <w:rPr>
          <w:rFonts w:eastAsia="MS Mincho"/>
          <w:sz w:val="20"/>
          <w:szCs w:val="20"/>
          <w:lang w:val="en-GB"/>
        </w:rPr>
        <w:t>onnectors</w:t>
      </w:r>
      <w:r w:rsidR="00F55746" w:rsidRPr="00BB69BD">
        <w:rPr>
          <w:rFonts w:eastAsia="MS Mincho"/>
          <w:sz w:val="20"/>
          <w:szCs w:val="20"/>
          <w:lang w:val="en-GB"/>
        </w:rPr>
        <w:t>, the uplink full power transmission (</w:t>
      </w:r>
      <w:proofErr w:type="spellStart"/>
      <w:r w:rsidR="00F55746" w:rsidRPr="00BB69BD">
        <w:rPr>
          <w:rFonts w:eastAsia="MS Mincho"/>
          <w:sz w:val="20"/>
          <w:szCs w:val="20"/>
          <w:lang w:val="en-GB"/>
        </w:rPr>
        <w:t>ULFPTx</w:t>
      </w:r>
      <w:proofErr w:type="spellEnd"/>
      <w:r w:rsidR="00F55746" w:rsidRPr="00BB69BD">
        <w:rPr>
          <w:rFonts w:eastAsia="MS Mincho"/>
          <w:sz w:val="20"/>
          <w:szCs w:val="20"/>
          <w:lang w:val="en-GB"/>
        </w:rPr>
        <w:t>) mode is applicable.</w:t>
      </w:r>
      <w:r w:rsidR="00D24E56" w:rsidRPr="00BB69BD">
        <w:rPr>
          <w:rFonts w:eastAsia="MS Mincho"/>
          <w:sz w:val="20"/>
          <w:szCs w:val="20"/>
          <w:lang w:val="en-GB"/>
        </w:rPr>
        <w:t xml:space="preserve"> </w:t>
      </w:r>
      <w:r w:rsidR="000517D6" w:rsidRPr="00BB69BD">
        <w:rPr>
          <w:rFonts w:eastAsia="MS Mincho"/>
          <w:sz w:val="20"/>
          <w:szCs w:val="20"/>
          <w:lang w:val="en-GB"/>
        </w:rPr>
        <w:t xml:space="preserve">From Rel-16 onwards, with the support of </w:t>
      </w:r>
      <w:proofErr w:type="spellStart"/>
      <w:r w:rsidR="00C10534" w:rsidRPr="00BB69BD">
        <w:rPr>
          <w:rFonts w:eastAsia="MS Mincho"/>
          <w:sz w:val="20"/>
          <w:szCs w:val="20"/>
          <w:lang w:val="en-GB"/>
        </w:rPr>
        <w:t>ULFPTx</w:t>
      </w:r>
      <w:proofErr w:type="spellEnd"/>
      <w:r w:rsidR="000517D6" w:rsidRPr="00BB69BD">
        <w:rPr>
          <w:rFonts w:eastAsia="MS Mincho"/>
          <w:sz w:val="20"/>
          <w:szCs w:val="20"/>
          <w:lang w:val="en-GB"/>
        </w:rPr>
        <w:t xml:space="preserve"> mode, one can transmit </w:t>
      </w:r>
      <w:r w:rsidR="0060776A" w:rsidRPr="00BB69BD">
        <w:rPr>
          <w:rFonts w:eastAsia="MS Mincho"/>
          <w:sz w:val="20"/>
          <w:szCs w:val="20"/>
          <w:lang w:val="en-GB"/>
        </w:rPr>
        <w:t>at</w:t>
      </w:r>
      <w:r w:rsidR="000517D6" w:rsidRPr="00BB69BD">
        <w:rPr>
          <w:rFonts w:eastAsia="MS Mincho"/>
          <w:sz w:val="20"/>
          <w:szCs w:val="20"/>
          <w:lang w:val="en-GB"/>
        </w:rPr>
        <w:t xml:space="preserve"> full power either by</w:t>
      </w:r>
      <w:r w:rsidR="00837820" w:rsidRPr="00BB69BD">
        <w:rPr>
          <w:rFonts w:eastAsia="MS Mincho"/>
          <w:sz w:val="20"/>
          <w:szCs w:val="20"/>
          <w:lang w:val="en-GB"/>
        </w:rPr>
        <w:t xml:space="preserve"> </w:t>
      </w:r>
      <w:r w:rsidR="00B35D4F" w:rsidRPr="00BB69BD">
        <w:rPr>
          <w:rFonts w:eastAsia="MS Mincho"/>
          <w:sz w:val="20"/>
          <w:szCs w:val="20"/>
          <w:lang w:val="en-GB"/>
        </w:rPr>
        <w:t>combining two connectors</w:t>
      </w:r>
      <w:r w:rsidR="004154EB" w:rsidRPr="00BB69BD">
        <w:rPr>
          <w:rFonts w:eastAsia="MS Mincho"/>
          <w:sz w:val="20"/>
          <w:szCs w:val="20"/>
          <w:lang w:val="en-GB"/>
        </w:rPr>
        <w:t xml:space="preserve"> </w:t>
      </w:r>
      <w:r w:rsidR="00D441B8" w:rsidRPr="00BB69BD">
        <w:rPr>
          <w:rFonts w:eastAsia="MS Mincho"/>
          <w:sz w:val="20"/>
          <w:szCs w:val="20"/>
          <w:lang w:val="en-GB"/>
        </w:rPr>
        <w:t xml:space="preserve">using </w:t>
      </w:r>
      <w:r w:rsidR="00993233" w:rsidRPr="00BB69BD">
        <w:rPr>
          <w:rFonts w:eastAsia="MS Mincho"/>
          <w:sz w:val="20"/>
          <w:szCs w:val="20"/>
          <w:lang w:val="en-GB"/>
        </w:rPr>
        <w:t xml:space="preserve">a </w:t>
      </w:r>
      <w:r w:rsidR="00D441B8" w:rsidRPr="00BB69BD">
        <w:rPr>
          <w:rFonts w:eastAsia="MS Mincho"/>
          <w:sz w:val="20"/>
          <w:szCs w:val="20"/>
          <w:lang w:val="en-GB"/>
        </w:rPr>
        <w:t xml:space="preserve">coherent precoder </w:t>
      </w:r>
      <w:r w:rsidR="004154EB" w:rsidRPr="00BB69BD">
        <w:rPr>
          <w:rFonts w:eastAsia="MS Mincho"/>
          <w:sz w:val="20"/>
          <w:szCs w:val="20"/>
          <w:lang w:val="en-GB"/>
        </w:rPr>
        <w:t xml:space="preserve">or </w:t>
      </w:r>
      <w:r w:rsidR="00B35D4F" w:rsidRPr="00BB69BD">
        <w:rPr>
          <w:rFonts w:eastAsia="MS Mincho"/>
          <w:sz w:val="20"/>
          <w:szCs w:val="20"/>
          <w:lang w:val="en-GB"/>
        </w:rPr>
        <w:t>by supporting a full</w:t>
      </w:r>
      <w:r w:rsidR="00726A09" w:rsidRPr="00BB69BD">
        <w:rPr>
          <w:rFonts w:eastAsia="MS Mincho"/>
          <w:sz w:val="20"/>
          <w:szCs w:val="20"/>
          <w:lang w:val="en-GB"/>
        </w:rPr>
        <w:t>-</w:t>
      </w:r>
      <w:r w:rsidR="00B35D4F" w:rsidRPr="00BB69BD">
        <w:rPr>
          <w:rFonts w:eastAsia="MS Mincho"/>
          <w:sz w:val="20"/>
          <w:szCs w:val="20"/>
          <w:lang w:val="en-GB"/>
        </w:rPr>
        <w:t>power PA</w:t>
      </w:r>
      <w:r w:rsidR="00692F4F" w:rsidRPr="00BB69BD">
        <w:rPr>
          <w:rFonts w:eastAsia="MS Mincho"/>
          <w:sz w:val="20"/>
          <w:szCs w:val="20"/>
          <w:lang w:val="en-GB"/>
        </w:rPr>
        <w:t xml:space="preserve"> in full power mode.</w:t>
      </w:r>
      <w:r w:rsidR="004F3A85" w:rsidRPr="00BB69BD">
        <w:rPr>
          <w:rFonts w:eastAsia="MS Mincho"/>
          <w:sz w:val="20"/>
          <w:szCs w:val="20"/>
          <w:lang w:val="en-GB"/>
        </w:rPr>
        <w:t xml:space="preserve"> </w:t>
      </w:r>
      <w:r w:rsidR="000D4490" w:rsidRPr="00BB69BD">
        <w:rPr>
          <w:rFonts w:eastAsia="MS Mincho"/>
          <w:sz w:val="20"/>
          <w:szCs w:val="20"/>
          <w:lang w:val="en-GB"/>
        </w:rPr>
        <w:t>This</w:t>
      </w:r>
      <w:r w:rsidR="004F3A85" w:rsidRPr="00BB69BD">
        <w:rPr>
          <w:rFonts w:eastAsia="MS Mincho"/>
          <w:sz w:val="20"/>
          <w:szCs w:val="20"/>
          <w:lang w:val="en-GB"/>
        </w:rPr>
        <w:t xml:space="preserve"> </w:t>
      </w:r>
      <w:r w:rsidR="00E219D9" w:rsidRPr="00BB69BD">
        <w:rPr>
          <w:rFonts w:eastAsia="MS Mincho"/>
          <w:sz w:val="20"/>
          <w:szCs w:val="20"/>
          <w:lang w:val="en-GB"/>
        </w:rPr>
        <w:t>ensures</w:t>
      </w:r>
      <w:r w:rsidR="004F3A85" w:rsidRPr="00BB69BD">
        <w:rPr>
          <w:rFonts w:eastAsia="MS Mincho"/>
          <w:sz w:val="20"/>
          <w:szCs w:val="20"/>
          <w:lang w:val="en-GB"/>
        </w:rPr>
        <w:t xml:space="preserve"> </w:t>
      </w:r>
      <w:r w:rsidR="009F15C5" w:rsidRPr="00BB69BD">
        <w:rPr>
          <w:rFonts w:eastAsia="MS Mincho"/>
          <w:sz w:val="20"/>
          <w:szCs w:val="20"/>
          <w:lang w:val="en-GB"/>
        </w:rPr>
        <w:t xml:space="preserve">that </w:t>
      </w:r>
      <w:r w:rsidR="004F3A85" w:rsidRPr="00BB69BD">
        <w:rPr>
          <w:rFonts w:eastAsia="MS Mincho"/>
          <w:sz w:val="20"/>
          <w:szCs w:val="20"/>
          <w:lang w:val="en-GB"/>
        </w:rPr>
        <w:t xml:space="preserve">UE </w:t>
      </w:r>
      <w:r w:rsidR="008811A9" w:rsidRPr="00BB69BD">
        <w:rPr>
          <w:rFonts w:eastAsia="MS Mincho"/>
          <w:sz w:val="20"/>
          <w:szCs w:val="20"/>
          <w:lang w:val="en-GB"/>
        </w:rPr>
        <w:t>can transmit at full power</w:t>
      </w:r>
      <w:r w:rsidR="00190E53" w:rsidRPr="00BB69BD">
        <w:rPr>
          <w:rFonts w:eastAsia="MS Mincho"/>
          <w:sz w:val="20"/>
          <w:szCs w:val="20"/>
          <w:lang w:val="en-GB"/>
        </w:rPr>
        <w:t>,</w:t>
      </w:r>
      <w:r w:rsidR="00526354" w:rsidRPr="00BB69BD">
        <w:rPr>
          <w:rFonts w:eastAsia="MS Mincho"/>
          <w:sz w:val="20"/>
          <w:szCs w:val="20"/>
          <w:lang w:val="en-GB"/>
        </w:rPr>
        <w:t xml:space="preserve"> i.e.</w:t>
      </w:r>
      <w:r w:rsidR="00190E53" w:rsidRPr="00BB69BD">
        <w:rPr>
          <w:rFonts w:eastAsia="MS Mincho"/>
          <w:sz w:val="20"/>
          <w:szCs w:val="20"/>
          <w:lang w:val="en-GB"/>
        </w:rPr>
        <w:t>,</w:t>
      </w:r>
      <w:r w:rsidR="00526354" w:rsidRPr="00BB69BD">
        <w:rPr>
          <w:rFonts w:eastAsia="MS Mincho"/>
          <w:sz w:val="20"/>
          <w:szCs w:val="20"/>
          <w:lang w:val="en-GB"/>
        </w:rPr>
        <w:t xml:space="preserve"> if </w:t>
      </w:r>
      <w:r w:rsidR="006A485A" w:rsidRPr="00BB69BD">
        <w:rPr>
          <w:rFonts w:eastAsia="MS Mincho"/>
          <w:sz w:val="20"/>
          <w:szCs w:val="20"/>
          <w:lang w:val="en-GB"/>
        </w:rPr>
        <w:t>the UE</w:t>
      </w:r>
      <w:r w:rsidR="00526354" w:rsidRPr="00BB69BD">
        <w:rPr>
          <w:rFonts w:eastAsia="MS Mincho"/>
          <w:sz w:val="20"/>
          <w:szCs w:val="20"/>
          <w:lang w:val="en-GB"/>
        </w:rPr>
        <w:t xml:space="preserve"> is configured with </w:t>
      </w:r>
      <w:r w:rsidR="006A485A" w:rsidRPr="00BB69BD">
        <w:rPr>
          <w:rFonts w:eastAsia="MS Mincho"/>
          <w:sz w:val="20"/>
          <w:szCs w:val="20"/>
          <w:lang w:val="en-GB"/>
        </w:rPr>
        <w:t>only a</w:t>
      </w:r>
      <w:r w:rsidR="00526354" w:rsidRPr="00BB69BD">
        <w:rPr>
          <w:rFonts w:eastAsia="MS Mincho"/>
          <w:sz w:val="20"/>
          <w:szCs w:val="20"/>
          <w:lang w:val="en-GB"/>
        </w:rPr>
        <w:t xml:space="preserve"> single antenna port, </w:t>
      </w:r>
      <w:r w:rsidR="006A485A" w:rsidRPr="00BB69BD">
        <w:rPr>
          <w:rFonts w:eastAsia="MS Mincho"/>
          <w:sz w:val="20"/>
          <w:szCs w:val="20"/>
          <w:lang w:val="en-GB"/>
        </w:rPr>
        <w:t>it</w:t>
      </w:r>
      <w:r w:rsidR="004312AA" w:rsidRPr="00BB69BD">
        <w:rPr>
          <w:rFonts w:eastAsia="MS Mincho"/>
          <w:sz w:val="20"/>
          <w:szCs w:val="20"/>
          <w:lang w:val="en-GB"/>
        </w:rPr>
        <w:t xml:space="preserve"> should always transmit at full power.</w:t>
      </w:r>
      <w:r w:rsidR="00440FE3" w:rsidRPr="00BB69BD">
        <w:rPr>
          <w:rFonts w:eastAsia="MS Mincho"/>
          <w:sz w:val="20"/>
          <w:szCs w:val="20"/>
          <w:lang w:val="en-GB"/>
        </w:rPr>
        <w:t xml:space="preserve"> </w:t>
      </w:r>
      <w:r w:rsidR="00303C09" w:rsidRPr="00BB69BD">
        <w:rPr>
          <w:rFonts w:eastAsia="MS Mincho"/>
          <w:sz w:val="20"/>
          <w:szCs w:val="20"/>
          <w:lang w:val="en-GB"/>
        </w:rPr>
        <w:t xml:space="preserve">For ATG UE, the power is based on </w:t>
      </w:r>
      <w:r w:rsidR="002134A0" w:rsidRPr="00BB69BD">
        <w:rPr>
          <w:rFonts w:eastAsia="MS Mincho"/>
          <w:sz w:val="20"/>
          <w:szCs w:val="20"/>
          <w:lang w:val="en-GB"/>
        </w:rPr>
        <w:t xml:space="preserve">the </w:t>
      </w:r>
      <w:r w:rsidR="00303C09" w:rsidRPr="00BB69BD">
        <w:rPr>
          <w:rFonts w:eastAsia="MS Mincho"/>
          <w:sz w:val="20"/>
          <w:szCs w:val="20"/>
          <w:lang w:val="en-GB"/>
        </w:rPr>
        <w:t xml:space="preserve">declaration, and the declaration is per </w:t>
      </w:r>
      <w:r w:rsidR="003634CE" w:rsidRPr="00BB69BD">
        <w:rPr>
          <w:rFonts w:eastAsia="MS Mincho"/>
          <w:sz w:val="20"/>
          <w:szCs w:val="20"/>
          <w:lang w:val="en-GB"/>
        </w:rPr>
        <w:t>band</w:t>
      </w:r>
      <w:r w:rsidR="00E41468" w:rsidRPr="00BB69BD">
        <w:rPr>
          <w:rFonts w:eastAsia="MS Mincho"/>
          <w:sz w:val="20"/>
          <w:szCs w:val="20"/>
          <w:lang w:val="en-GB"/>
        </w:rPr>
        <w:t>,</w:t>
      </w:r>
      <w:r w:rsidR="00303C09" w:rsidRPr="00BB69BD">
        <w:rPr>
          <w:rFonts w:eastAsia="MS Mincho"/>
          <w:sz w:val="20"/>
          <w:szCs w:val="20"/>
          <w:lang w:val="en-GB"/>
        </w:rPr>
        <w:t xml:space="preserve"> not per layer</w:t>
      </w:r>
      <w:r w:rsidR="00B64B55" w:rsidRPr="00BB69BD">
        <w:rPr>
          <w:rFonts w:eastAsia="MS Mincho"/>
          <w:sz w:val="20"/>
          <w:szCs w:val="20"/>
          <w:lang w:val="en-GB"/>
        </w:rPr>
        <w:t xml:space="preserve"> </w:t>
      </w:r>
      <w:r w:rsidR="00B64B55" w:rsidRPr="00BB69BD">
        <w:rPr>
          <w:rFonts w:eastAsia="MS Mincho"/>
          <w:sz w:val="20"/>
          <w:szCs w:val="20"/>
          <w:lang w:val="en-GB"/>
        </w:rPr>
        <w:fldChar w:fldCharType="begin"/>
      </w:r>
      <w:r w:rsidR="00B64B55" w:rsidRPr="00BB69BD">
        <w:rPr>
          <w:rFonts w:eastAsia="MS Mincho"/>
          <w:sz w:val="20"/>
          <w:szCs w:val="20"/>
          <w:lang w:val="en-GB"/>
        </w:rPr>
        <w:instrText xml:space="preserve"> REF _Ref188274771 \r \h </w:instrText>
      </w:r>
      <w:r w:rsidR="00BB69BD">
        <w:rPr>
          <w:rFonts w:eastAsia="MS Mincho"/>
          <w:sz w:val="20"/>
          <w:szCs w:val="20"/>
          <w:lang w:val="en-GB"/>
        </w:rPr>
        <w:instrText xml:space="preserve"> \* MERGEFORMAT </w:instrText>
      </w:r>
      <w:r w:rsidR="00B64B55" w:rsidRPr="00BB69BD">
        <w:rPr>
          <w:rFonts w:eastAsia="MS Mincho"/>
          <w:sz w:val="20"/>
          <w:szCs w:val="20"/>
          <w:lang w:val="en-GB"/>
        </w:rPr>
      </w:r>
      <w:r w:rsidR="00B64B55" w:rsidRPr="00BB69BD">
        <w:rPr>
          <w:rFonts w:eastAsia="MS Mincho"/>
          <w:sz w:val="20"/>
          <w:szCs w:val="20"/>
          <w:lang w:val="en-GB"/>
        </w:rPr>
        <w:fldChar w:fldCharType="separate"/>
      </w:r>
      <w:r w:rsidR="00B64B55" w:rsidRPr="00BB69BD">
        <w:rPr>
          <w:rFonts w:eastAsia="MS Mincho"/>
          <w:sz w:val="20"/>
          <w:szCs w:val="20"/>
          <w:lang w:val="en-GB"/>
        </w:rPr>
        <w:t>[3]</w:t>
      </w:r>
      <w:r w:rsidR="00B64B55" w:rsidRPr="00BB69BD">
        <w:rPr>
          <w:rFonts w:eastAsia="MS Mincho"/>
          <w:sz w:val="20"/>
          <w:szCs w:val="20"/>
          <w:lang w:val="en-GB"/>
        </w:rPr>
        <w:fldChar w:fldCharType="end"/>
      </w:r>
      <w:r w:rsidR="002134A0" w:rsidRPr="00BB69BD">
        <w:rPr>
          <w:rFonts w:eastAsia="MS Mincho"/>
          <w:sz w:val="20"/>
          <w:szCs w:val="20"/>
          <w:lang w:val="en-GB"/>
        </w:rPr>
        <w:t>.</w:t>
      </w:r>
      <w:r w:rsidR="00EB46AE" w:rsidRPr="00BB69BD">
        <w:rPr>
          <w:rFonts w:eastAsia="MS Mincho"/>
          <w:sz w:val="20"/>
          <w:szCs w:val="20"/>
          <w:lang w:val="en-GB"/>
        </w:rPr>
        <w:t xml:space="preserve"> Without </w:t>
      </w:r>
      <w:r w:rsidR="00886EEE" w:rsidRPr="00BB69BD">
        <w:rPr>
          <w:rFonts w:eastAsia="MS Mincho"/>
          <w:sz w:val="20"/>
          <w:szCs w:val="20"/>
          <w:lang w:val="en-GB"/>
        </w:rPr>
        <w:t xml:space="preserve">the </w:t>
      </w:r>
      <w:proofErr w:type="spellStart"/>
      <w:r w:rsidR="00886EEE" w:rsidRPr="00BB69BD">
        <w:rPr>
          <w:rFonts w:eastAsia="MS Mincho"/>
          <w:sz w:val="20"/>
          <w:szCs w:val="20"/>
          <w:lang w:val="en-GB"/>
        </w:rPr>
        <w:t>ULFPTx</w:t>
      </w:r>
      <w:proofErr w:type="spellEnd"/>
      <w:r w:rsidR="00886EEE" w:rsidRPr="00BB69BD">
        <w:rPr>
          <w:rFonts w:eastAsia="MS Mincho"/>
          <w:sz w:val="20"/>
          <w:szCs w:val="20"/>
          <w:lang w:val="en-GB"/>
        </w:rPr>
        <w:t xml:space="preserve"> support, UE needs a new </w:t>
      </w:r>
      <w:proofErr w:type="spellStart"/>
      <w:r w:rsidR="00886EEE" w:rsidRPr="00BB69BD">
        <w:rPr>
          <w:rFonts w:eastAsia="MS Mincho"/>
          <w:sz w:val="20"/>
          <w:szCs w:val="20"/>
          <w:lang w:val="en-GB"/>
        </w:rPr>
        <w:t>signaling</w:t>
      </w:r>
      <w:proofErr w:type="spellEnd"/>
      <w:r w:rsidR="00886EEE" w:rsidRPr="00BB69BD">
        <w:rPr>
          <w:rFonts w:eastAsia="MS Mincho"/>
          <w:sz w:val="20"/>
          <w:szCs w:val="20"/>
          <w:lang w:val="en-GB"/>
        </w:rPr>
        <w:t xml:space="preserve"> to inform the network when it is </w:t>
      </w:r>
      <w:r w:rsidR="00335F39" w:rsidRPr="00BB69BD">
        <w:rPr>
          <w:rFonts w:eastAsia="MS Mincho"/>
          <w:sz w:val="20"/>
          <w:szCs w:val="20"/>
          <w:lang w:val="en-GB"/>
        </w:rPr>
        <w:t>transmitting</w:t>
      </w:r>
      <w:r w:rsidR="00886EEE" w:rsidRPr="00BB69BD">
        <w:rPr>
          <w:rFonts w:eastAsia="MS Mincho"/>
          <w:sz w:val="20"/>
          <w:szCs w:val="20"/>
          <w:lang w:val="en-GB"/>
        </w:rPr>
        <w:t xml:space="preserve"> at </w:t>
      </w:r>
      <w:r w:rsidR="00335F39" w:rsidRPr="00BB69BD">
        <w:rPr>
          <w:rFonts w:eastAsia="MS Mincho"/>
          <w:sz w:val="20"/>
          <w:szCs w:val="20"/>
          <w:lang w:val="en-GB"/>
        </w:rPr>
        <w:t>full power mode.</w:t>
      </w:r>
    </w:p>
    <w:p w14:paraId="3CC6EEA2" w14:textId="6281342C" w:rsidR="00221F62" w:rsidRPr="00BB69BD" w:rsidRDefault="00221F62" w:rsidP="005D2074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0"/>
          <w:szCs w:val="20"/>
          <w:lang w:val="en-GB"/>
        </w:rPr>
      </w:pPr>
      <w:r w:rsidRPr="00BB69BD">
        <w:rPr>
          <w:rFonts w:eastAsia="MS Mincho"/>
          <w:sz w:val="20"/>
          <w:szCs w:val="20"/>
          <w:lang w:val="en-GB"/>
        </w:rPr>
        <w:t xml:space="preserve">An example of ATG UE </w:t>
      </w:r>
      <w:proofErr w:type="spellStart"/>
      <w:r w:rsidRPr="00BB69BD">
        <w:rPr>
          <w:rFonts w:eastAsia="MS Mincho"/>
          <w:sz w:val="20"/>
          <w:szCs w:val="20"/>
          <w:lang w:val="en-GB"/>
        </w:rPr>
        <w:t>ULFPTx</w:t>
      </w:r>
      <w:proofErr w:type="spellEnd"/>
      <w:r w:rsidRPr="00BB69BD">
        <w:rPr>
          <w:rFonts w:eastAsia="MS Mincho"/>
          <w:sz w:val="20"/>
          <w:szCs w:val="20"/>
          <w:lang w:val="en-GB"/>
        </w:rPr>
        <w:t xml:space="preserve"> mode was proposed in </w:t>
      </w:r>
      <w:r w:rsidRPr="00BB69BD">
        <w:rPr>
          <w:rFonts w:eastAsia="MS Mincho"/>
          <w:sz w:val="20"/>
          <w:szCs w:val="20"/>
          <w:lang w:val="en-GB"/>
        </w:rPr>
        <w:fldChar w:fldCharType="begin"/>
      </w:r>
      <w:r w:rsidRPr="00BB69BD">
        <w:rPr>
          <w:rFonts w:eastAsia="MS Mincho"/>
          <w:sz w:val="20"/>
          <w:szCs w:val="20"/>
          <w:lang w:val="en-GB"/>
        </w:rPr>
        <w:instrText xml:space="preserve"> REF _Ref181193389 \r \h </w:instrText>
      </w:r>
      <w:r w:rsidR="00BB69BD">
        <w:rPr>
          <w:rFonts w:eastAsia="MS Mincho"/>
          <w:sz w:val="20"/>
          <w:szCs w:val="20"/>
          <w:lang w:val="en-GB"/>
        </w:rPr>
        <w:instrText xml:space="preserve"> \* MERGEFORMAT </w:instrText>
      </w:r>
      <w:r w:rsidRPr="00BB69BD">
        <w:rPr>
          <w:rFonts w:eastAsia="MS Mincho"/>
          <w:sz w:val="20"/>
          <w:szCs w:val="20"/>
          <w:lang w:val="en-GB"/>
        </w:rPr>
      </w:r>
      <w:r w:rsidRPr="00BB69BD">
        <w:rPr>
          <w:rFonts w:eastAsia="MS Mincho"/>
          <w:sz w:val="20"/>
          <w:szCs w:val="20"/>
          <w:lang w:val="en-GB"/>
        </w:rPr>
        <w:fldChar w:fldCharType="separate"/>
      </w:r>
      <w:r w:rsidR="00B64B55" w:rsidRPr="00BB69BD">
        <w:rPr>
          <w:rFonts w:eastAsia="MS Mincho"/>
          <w:sz w:val="20"/>
          <w:szCs w:val="20"/>
          <w:lang w:val="en-GB"/>
        </w:rPr>
        <w:t>[4]</w:t>
      </w:r>
      <w:r w:rsidRPr="00BB69BD">
        <w:rPr>
          <w:rFonts w:eastAsia="MS Mincho"/>
          <w:sz w:val="20"/>
          <w:szCs w:val="20"/>
          <w:lang w:val="en-GB"/>
        </w:rPr>
        <w:fldChar w:fldCharType="end"/>
      </w:r>
      <w:r w:rsidR="000564AD" w:rsidRPr="00BB69BD">
        <w:rPr>
          <w:rFonts w:eastAsia="MS Mincho"/>
          <w:sz w:val="20"/>
          <w:szCs w:val="20"/>
          <w:lang w:val="en-GB"/>
        </w:rPr>
        <w:t xml:space="preserve">, which could </w:t>
      </w:r>
      <w:r w:rsidR="001A6C6C" w:rsidRPr="00BB69BD">
        <w:rPr>
          <w:rFonts w:eastAsia="MS Mincho"/>
          <w:sz w:val="20"/>
          <w:szCs w:val="20"/>
          <w:lang w:val="en-GB"/>
        </w:rPr>
        <w:t>be adopted</w:t>
      </w:r>
      <w:r w:rsidR="000564AD" w:rsidRPr="00BB69BD">
        <w:rPr>
          <w:rFonts w:eastAsia="MS Mincho"/>
          <w:sz w:val="20"/>
          <w:szCs w:val="20"/>
          <w:lang w:val="en-GB"/>
        </w:rPr>
        <w:t xml:space="preserve"> into the specification.</w:t>
      </w:r>
    </w:p>
    <w:p w14:paraId="5742E467" w14:textId="77777777" w:rsidR="001A6C6C" w:rsidRPr="001A6C6C" w:rsidRDefault="001A6C6C" w:rsidP="001A6C6C"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eastAsia="Batang"/>
          <w:b/>
          <w:sz w:val="20"/>
          <w:szCs w:val="20"/>
          <w:lang w:val="en-GB" w:eastAsia="ja-JP"/>
        </w:rPr>
      </w:pPr>
      <w:r w:rsidRPr="001A6C6C">
        <w:rPr>
          <w:rFonts w:eastAsia="Batang"/>
          <w:b/>
          <w:sz w:val="20"/>
          <w:szCs w:val="20"/>
          <w:lang w:val="en-GB" w:eastAsia="ja-JP"/>
        </w:rPr>
        <w:lastRenderedPageBreak/>
        <w:t xml:space="preserve">Table </w:t>
      </w:r>
      <w:r w:rsidRPr="001A6C6C">
        <w:rPr>
          <w:rFonts w:eastAsia="Batang"/>
          <w:b/>
          <w:sz w:val="20"/>
          <w:szCs w:val="20"/>
          <w:lang w:val="en-GB"/>
        </w:rPr>
        <w:t>2.1</w:t>
      </w:r>
      <w:r w:rsidRPr="001A6C6C">
        <w:rPr>
          <w:rFonts w:eastAsia="Batang"/>
          <w:b/>
          <w:sz w:val="20"/>
          <w:szCs w:val="20"/>
          <w:lang w:val="en-GB" w:eastAsia="ja-JP"/>
        </w:rPr>
        <w:t xml:space="preserve">: Example of ATG </w:t>
      </w:r>
      <w:proofErr w:type="spellStart"/>
      <w:r w:rsidRPr="001A6C6C">
        <w:rPr>
          <w:rFonts w:eastAsia="Batang"/>
          <w:b/>
          <w:sz w:val="20"/>
          <w:szCs w:val="20"/>
          <w:lang w:val="en-GB" w:eastAsia="ja-JP"/>
        </w:rPr>
        <w:t>ULFPTx</w:t>
      </w:r>
      <w:proofErr w:type="spellEnd"/>
      <w:r w:rsidRPr="001A6C6C">
        <w:rPr>
          <w:rFonts w:eastAsia="Batang"/>
          <w:b/>
          <w:sz w:val="20"/>
          <w:szCs w:val="20"/>
          <w:lang w:val="en-GB" w:eastAsia="ja-JP"/>
        </w:rPr>
        <w:t xml:space="preserve"> (R-MOP = 26dBm)</w:t>
      </w:r>
    </w:p>
    <w:tbl>
      <w:tblPr>
        <w:tblW w:w="61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22"/>
        <w:gridCol w:w="1914"/>
        <w:gridCol w:w="2090"/>
      </w:tblGrid>
      <w:tr w:rsidR="001A6C6C" w:rsidRPr="00BB69BD" w14:paraId="55BE19D5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3C411BC2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18"/>
                <w:szCs w:val="18"/>
                <w:lang w:val="en-GB" w:eastAsia="en-US"/>
              </w:rPr>
            </w:pPr>
            <w:r w:rsidRPr="00BB69BD">
              <w:rPr>
                <w:rFonts w:eastAsia="SimSun"/>
                <w:b/>
                <w:sz w:val="18"/>
                <w:szCs w:val="18"/>
                <w:lang w:val="en-GB" w:eastAsia="en-US"/>
              </w:rPr>
              <w:t xml:space="preserve">ATG </w:t>
            </w:r>
            <w:proofErr w:type="spellStart"/>
            <w:r w:rsidRPr="00BB69BD">
              <w:rPr>
                <w:rFonts w:eastAsia="SimSun"/>
                <w:b/>
                <w:sz w:val="18"/>
                <w:szCs w:val="18"/>
                <w:lang w:val="en-GB" w:eastAsia="en-US"/>
              </w:rPr>
              <w:t>ULFPTx</w:t>
            </w:r>
            <w:proofErr w:type="spellEnd"/>
            <w:r w:rsidRPr="00BB69BD">
              <w:rPr>
                <w:rFonts w:eastAsia="SimSun"/>
                <w:b/>
                <w:sz w:val="18"/>
                <w:szCs w:val="18"/>
                <w:lang w:val="en-GB" w:eastAsia="en-US"/>
              </w:rPr>
              <w:t xml:space="preserve"> mode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28D2C13D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18"/>
                <w:szCs w:val="18"/>
                <w:lang w:val="en-GB" w:eastAsia="en-US"/>
              </w:rPr>
            </w:pPr>
            <w:r w:rsidRPr="00BB69BD">
              <w:rPr>
                <w:rFonts w:eastAsia="SimSun"/>
                <w:b/>
                <w:sz w:val="18"/>
                <w:szCs w:val="18"/>
                <w:lang w:val="en-GB" w:eastAsia="en-US"/>
              </w:rPr>
              <w:t>PA1(dBm)</w:t>
            </w:r>
          </w:p>
        </w:tc>
        <w:tc>
          <w:tcPr>
            <w:tcW w:w="2090" w:type="dxa"/>
            <w:vAlign w:val="center"/>
          </w:tcPr>
          <w:p w14:paraId="384BF9E2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SimSun"/>
                <w:b/>
                <w:sz w:val="18"/>
                <w:szCs w:val="18"/>
                <w:lang w:val="en-GB" w:eastAsia="en-US"/>
              </w:rPr>
            </w:pPr>
            <w:r w:rsidRPr="00BB69BD">
              <w:rPr>
                <w:rFonts w:eastAsia="SimSun"/>
                <w:b/>
                <w:sz w:val="18"/>
                <w:szCs w:val="18"/>
                <w:lang w:val="en-GB" w:eastAsia="en-US"/>
              </w:rPr>
              <w:t>PA2(dBm)</w:t>
            </w:r>
          </w:p>
        </w:tc>
      </w:tr>
      <w:tr w:rsidR="001A6C6C" w:rsidRPr="00BB69BD" w14:paraId="39156F6F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78F1EC33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CG Times (WN)"/>
                <w:sz w:val="18"/>
                <w:szCs w:val="18"/>
                <w:lang w:val="en-GB" w:eastAsia="en-US"/>
              </w:rPr>
            </w:pPr>
            <w:r w:rsidRPr="00BB69BD">
              <w:rPr>
                <w:rFonts w:eastAsia="CG Times (WN)"/>
                <w:sz w:val="18"/>
                <w:szCs w:val="18"/>
                <w:lang w:val="en-GB" w:eastAsia="en-US"/>
              </w:rPr>
              <w:t>Mode2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3FF48F9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CG Times (WN)"/>
                <w:sz w:val="18"/>
                <w:szCs w:val="18"/>
                <w:lang w:val="en-GB" w:eastAsia="en-US"/>
              </w:rPr>
            </w:pPr>
            <w:r w:rsidRPr="00BB69BD">
              <w:rPr>
                <w:rFonts w:eastAsia="CG Times (WN)"/>
                <w:sz w:val="18"/>
                <w:szCs w:val="18"/>
                <w:lang w:val="en-GB" w:eastAsia="en-US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39F809B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CG Times (WN)"/>
                <w:sz w:val="18"/>
                <w:szCs w:val="18"/>
                <w:lang w:val="en-GB" w:eastAsia="en-US"/>
              </w:rPr>
            </w:pPr>
            <w:r w:rsidRPr="00BB69BD">
              <w:rPr>
                <w:rFonts w:eastAsia="CG Times (WN)"/>
                <w:sz w:val="18"/>
                <w:szCs w:val="18"/>
                <w:lang w:val="en-GB" w:eastAsia="en-US"/>
              </w:rPr>
              <w:t>23~25</w:t>
            </w:r>
          </w:p>
        </w:tc>
      </w:tr>
      <w:tr w:rsidR="001A6C6C" w:rsidRPr="00BB69BD" w14:paraId="617150E9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0660C6DA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CG Times (WN)"/>
                <w:sz w:val="18"/>
                <w:szCs w:val="18"/>
                <w:lang w:val="en-GB" w:eastAsia="en-US"/>
              </w:rPr>
            </w:pPr>
            <w:r w:rsidRPr="00BB69BD">
              <w:rPr>
                <w:rFonts w:eastAsia="CG Times (WN)"/>
                <w:sz w:val="18"/>
                <w:szCs w:val="18"/>
                <w:lang w:val="en-GB" w:eastAsia="en-US"/>
              </w:rPr>
              <w:t>Mode-Full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49B93E49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CG Times (WN)"/>
                <w:sz w:val="18"/>
                <w:szCs w:val="18"/>
                <w:lang w:val="en-GB" w:eastAsia="en-US"/>
              </w:rPr>
            </w:pPr>
            <w:r w:rsidRPr="00BB69BD">
              <w:rPr>
                <w:rFonts w:eastAsia="CG Times (WN)"/>
                <w:sz w:val="18"/>
                <w:szCs w:val="18"/>
                <w:lang w:val="en-GB" w:eastAsia="en-US"/>
              </w:rPr>
              <w:t>26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2974CFC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CG Times (WN)"/>
                <w:sz w:val="18"/>
                <w:szCs w:val="18"/>
                <w:lang w:val="en-GB" w:eastAsia="en-US"/>
              </w:rPr>
            </w:pPr>
            <w:r w:rsidRPr="00BB69BD">
              <w:rPr>
                <w:rFonts w:eastAsia="CG Times (WN)"/>
                <w:sz w:val="18"/>
                <w:szCs w:val="18"/>
                <w:lang w:val="en-GB" w:eastAsia="en-US"/>
              </w:rPr>
              <w:t>26</w:t>
            </w:r>
          </w:p>
        </w:tc>
      </w:tr>
      <w:tr w:rsidR="001A6C6C" w:rsidRPr="00BB69BD" w14:paraId="03032764" w14:textId="77777777" w:rsidTr="001A6C6C">
        <w:trPr>
          <w:trHeight w:val="240"/>
          <w:jc w:val="center"/>
        </w:trPr>
        <w:tc>
          <w:tcPr>
            <w:tcW w:w="2122" w:type="dxa"/>
            <w:shd w:val="clear" w:color="auto" w:fill="auto"/>
            <w:vAlign w:val="center"/>
          </w:tcPr>
          <w:p w14:paraId="5339F407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Malgun Gothic"/>
                <w:sz w:val="18"/>
                <w:szCs w:val="18"/>
                <w:lang w:val="en-GB" w:eastAsia="ko-KR"/>
              </w:rPr>
            </w:pPr>
            <w:r w:rsidRPr="00BB69BD">
              <w:rPr>
                <w:rFonts w:eastAsia="Malgun Gothic"/>
                <w:sz w:val="18"/>
                <w:szCs w:val="18"/>
                <w:lang w:val="en-GB" w:eastAsia="ko-KR"/>
              </w:rPr>
              <w:t>Mode1</w:t>
            </w:r>
          </w:p>
        </w:tc>
        <w:tc>
          <w:tcPr>
            <w:tcW w:w="1914" w:type="dxa"/>
            <w:shd w:val="clear" w:color="auto" w:fill="auto"/>
            <w:vAlign w:val="center"/>
          </w:tcPr>
          <w:p w14:paraId="71539445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Malgun Gothic"/>
                <w:sz w:val="18"/>
                <w:szCs w:val="18"/>
                <w:lang w:val="en-GB" w:eastAsia="ko-KR"/>
              </w:rPr>
            </w:pPr>
            <w:r w:rsidRPr="00BB69BD">
              <w:rPr>
                <w:rFonts w:eastAsia="Malgun Gothic"/>
                <w:sz w:val="18"/>
                <w:szCs w:val="18"/>
                <w:lang w:val="en-GB" w:eastAsia="ko-KR"/>
              </w:rPr>
              <w:t>23~25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2E6C1234" w14:textId="77777777" w:rsidR="001A6C6C" w:rsidRPr="00BB69BD" w:rsidRDefault="001A6C6C" w:rsidP="001A6C6C">
            <w:pPr>
              <w:keepNext/>
              <w:keepLines/>
              <w:jc w:val="center"/>
              <w:rPr>
                <w:rFonts w:eastAsia="Malgun Gothic"/>
                <w:sz w:val="18"/>
                <w:szCs w:val="18"/>
                <w:lang w:val="en-GB" w:eastAsia="ko-KR"/>
              </w:rPr>
            </w:pPr>
            <w:r w:rsidRPr="00BB69BD">
              <w:rPr>
                <w:rFonts w:eastAsia="Malgun Gothic"/>
                <w:sz w:val="18"/>
                <w:szCs w:val="18"/>
                <w:lang w:val="en-GB" w:eastAsia="ko-KR"/>
              </w:rPr>
              <w:t>23~25</w:t>
            </w:r>
          </w:p>
        </w:tc>
      </w:tr>
    </w:tbl>
    <w:p w14:paraId="74E7DAA7" w14:textId="77777777" w:rsidR="0017175C" w:rsidRDefault="0017175C" w:rsidP="00FF103D">
      <w:pPr>
        <w:spacing w:after="180"/>
        <w:rPr>
          <w:rFonts w:eastAsia="SimSun"/>
          <w:sz w:val="21"/>
          <w:szCs w:val="21"/>
          <w:lang w:val="en-GB"/>
        </w:rPr>
      </w:pPr>
    </w:p>
    <w:p w14:paraId="0427D17A" w14:textId="4921BC8B" w:rsidR="00331176" w:rsidRPr="00BE7B23" w:rsidRDefault="00F96F62" w:rsidP="00BE7B23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rFonts w:eastAsia="MS Mincho"/>
          <w:b w:val="0"/>
          <w:bCs w:val="0"/>
          <w:sz w:val="21"/>
          <w:szCs w:val="21"/>
          <w:lang w:val="en-GB"/>
        </w:rPr>
      </w:pPr>
      <w:bookmarkStart w:id="0" w:name="_Toc193817485"/>
      <w:proofErr w:type="spellStart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ULFP</w:t>
      </w:r>
      <w:r w:rsidR="00C17DC9">
        <w:rPr>
          <w:rFonts w:eastAsia="MS Mincho"/>
          <w:b w:val="0"/>
          <w:bCs w:val="0"/>
          <w:sz w:val="21"/>
          <w:szCs w:val="21"/>
          <w:lang w:val="en-GB"/>
        </w:rPr>
        <w:t>T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>x</w:t>
      </w:r>
      <w:proofErr w:type="spellEnd"/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mode </w:t>
      </w:r>
      <w:r>
        <w:rPr>
          <w:rFonts w:eastAsia="MS Mincho"/>
          <w:b w:val="0"/>
          <w:bCs w:val="0"/>
          <w:sz w:val="21"/>
          <w:szCs w:val="21"/>
          <w:lang w:val="en-GB"/>
        </w:rPr>
        <w:t>should be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</w:t>
      </w:r>
      <w:r w:rsidRPr="00F96F62">
        <w:rPr>
          <w:rFonts w:eastAsia="MS Mincho"/>
          <w:b w:val="0"/>
          <w:bCs w:val="0"/>
          <w:sz w:val="21"/>
          <w:szCs w:val="21"/>
          <w:lang w:val="en-GB"/>
        </w:rPr>
        <w:t>supported</w:t>
      </w:r>
      <w:r w:rsidRPr="00F96F62">
        <w:rPr>
          <w:rFonts w:eastAsia="MS Mincho" w:hint="eastAsia"/>
          <w:b w:val="0"/>
          <w:bCs w:val="0"/>
          <w:sz w:val="21"/>
          <w:szCs w:val="21"/>
          <w:lang w:val="en-GB"/>
        </w:rPr>
        <w:t xml:space="preserve"> for ATG UL-MIMO</w:t>
      </w:r>
      <w:bookmarkEnd w:id="0"/>
    </w:p>
    <w:p w14:paraId="0C164FB8" w14:textId="77777777" w:rsidR="004205A5" w:rsidRPr="002F1E0F" w:rsidRDefault="004205A5" w:rsidP="004205A5">
      <w:pPr>
        <w:pStyle w:val="Proposal"/>
        <w:rPr>
          <w:b w:val="0"/>
          <w:bCs w:val="0"/>
        </w:rPr>
      </w:pPr>
    </w:p>
    <w:p w14:paraId="65DD26C6" w14:textId="3AB37F05" w:rsidR="00F8655F" w:rsidRPr="007F518E" w:rsidRDefault="00435E6B" w:rsidP="00281C2C">
      <w:pPr>
        <w:pStyle w:val="Heading3"/>
        <w:rPr>
          <w:lang w:val="en-US"/>
        </w:rPr>
      </w:pPr>
      <w:r>
        <w:rPr>
          <w:lang w:val="en-US"/>
        </w:rPr>
        <w:t>Single antenna port related requirement</w:t>
      </w:r>
      <w:r w:rsidR="00281C2C" w:rsidRPr="007F518E">
        <w:rPr>
          <w:lang w:val="en-US"/>
        </w:rPr>
        <w:t xml:space="preserve"> for ATG UE</w:t>
      </w:r>
    </w:p>
    <w:p w14:paraId="53F8EE91" w14:textId="67FFEC6D" w:rsidR="00E6469E" w:rsidRDefault="0031259D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As stated in </w:t>
      </w:r>
      <w:r w:rsidR="005620EC">
        <w:rPr>
          <w:rFonts w:eastAsiaTheme="minorEastAsia"/>
          <w:sz w:val="21"/>
          <w:szCs w:val="21"/>
        </w:rPr>
        <w:t xml:space="preserve">the </w:t>
      </w:r>
      <w:r>
        <w:rPr>
          <w:rFonts w:eastAsiaTheme="minorEastAsia"/>
          <w:sz w:val="21"/>
          <w:szCs w:val="21"/>
        </w:rPr>
        <w:t xml:space="preserve">previous session, the ATG UE with one antenna port would still be </w:t>
      </w:r>
      <w:r w:rsidR="00035601">
        <w:rPr>
          <w:rFonts w:eastAsiaTheme="minorEastAsia"/>
          <w:sz w:val="21"/>
          <w:szCs w:val="21"/>
        </w:rPr>
        <w:t>configured, i.e. single layer UL MIMO operation, but with two Tx antenna connectors.</w:t>
      </w:r>
    </w:p>
    <w:p w14:paraId="1B61DF81" w14:textId="2B3BB70E" w:rsidR="0009140B" w:rsidRDefault="0009140B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The key question would be under what circumstances or scenarios the single antenna port would be scheduled.</w:t>
      </w:r>
    </w:p>
    <w:p w14:paraId="2F8AEDB3" w14:textId="5AA61A54" w:rsidR="002C572A" w:rsidRDefault="002C572A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>ATG channels often involve high-altitude aircraft with minimal scatters</w:t>
      </w:r>
      <w:r w:rsidR="006362AE">
        <w:rPr>
          <w:rFonts w:eastAsiaTheme="minorEastAsia"/>
          <w:sz w:val="21"/>
          <w:szCs w:val="21"/>
        </w:rPr>
        <w:t>, e.g. at cruising altitude. This results in a rank-deficient channel mat</w:t>
      </w:r>
      <w:r w:rsidR="00F0585F">
        <w:rPr>
          <w:rFonts w:eastAsiaTheme="minorEastAsia"/>
          <w:sz w:val="21"/>
          <w:szCs w:val="21"/>
        </w:rPr>
        <w:t>rix (rank 1), preventing spatial multiplexing.</w:t>
      </w:r>
      <w:r w:rsidR="004B63AD">
        <w:rPr>
          <w:rFonts w:eastAsiaTheme="minorEastAsia"/>
          <w:sz w:val="21"/>
          <w:szCs w:val="21"/>
        </w:rPr>
        <w:t xml:space="preserve"> Another factor is the antenna configuration</w:t>
      </w:r>
      <w:r w:rsidR="009558D6">
        <w:rPr>
          <w:rFonts w:eastAsiaTheme="minorEastAsia"/>
          <w:sz w:val="21"/>
          <w:szCs w:val="21"/>
        </w:rPr>
        <w:t xml:space="preserve"> or arrangement. If the UE</w:t>
      </w:r>
      <w:r w:rsidR="00816263">
        <w:rPr>
          <w:rFonts w:eastAsiaTheme="minorEastAsia"/>
          <w:sz w:val="21"/>
          <w:szCs w:val="21"/>
        </w:rPr>
        <w:t xml:space="preserve"> </w:t>
      </w:r>
      <w:r w:rsidR="003F02CE" w:rsidRPr="003F02CE">
        <w:rPr>
          <w:rFonts w:eastAsiaTheme="minorEastAsia"/>
          <w:sz w:val="21"/>
          <w:szCs w:val="21"/>
        </w:rPr>
        <w:t xml:space="preserve">antenna </w:t>
      </w:r>
      <w:r w:rsidR="00816263">
        <w:rPr>
          <w:rFonts w:eastAsiaTheme="minorEastAsia"/>
          <w:sz w:val="21"/>
          <w:szCs w:val="21"/>
        </w:rPr>
        <w:t>is</w:t>
      </w:r>
      <w:r w:rsidR="003F02CE" w:rsidRPr="003F02CE">
        <w:rPr>
          <w:rFonts w:eastAsiaTheme="minorEastAsia"/>
          <w:sz w:val="21"/>
          <w:szCs w:val="21"/>
        </w:rPr>
        <w:t xml:space="preserve"> closely spaced, spatial correlation increases, redu</w:t>
      </w:r>
      <w:r w:rsidR="003F02CE">
        <w:rPr>
          <w:rFonts w:eastAsiaTheme="minorEastAsia"/>
          <w:sz w:val="21"/>
          <w:szCs w:val="21"/>
        </w:rPr>
        <w:t>cing the effective MIMO rank</w:t>
      </w:r>
      <w:r w:rsidR="00816263">
        <w:rPr>
          <w:rFonts w:eastAsiaTheme="minorEastAsia"/>
          <w:sz w:val="21"/>
          <w:szCs w:val="21"/>
        </w:rPr>
        <w:t>. This forces the network to schedule a single layer for reliability. At cell edges or in noisy enviro</w:t>
      </w:r>
      <w:r w:rsidR="005E7DA0">
        <w:rPr>
          <w:rFonts w:eastAsiaTheme="minorEastAsia"/>
          <w:sz w:val="21"/>
          <w:szCs w:val="21"/>
        </w:rPr>
        <w:t>n</w:t>
      </w:r>
      <w:r w:rsidR="00816263">
        <w:rPr>
          <w:rFonts w:eastAsiaTheme="minorEastAsia"/>
          <w:sz w:val="21"/>
          <w:szCs w:val="21"/>
        </w:rPr>
        <w:t>ments, the network may prioritize reliability over through</w:t>
      </w:r>
      <w:r w:rsidR="00EF0DA7">
        <w:rPr>
          <w:rFonts w:eastAsiaTheme="minorEastAsia"/>
          <w:sz w:val="21"/>
          <w:szCs w:val="21"/>
        </w:rPr>
        <w:t>put. Single</w:t>
      </w:r>
      <w:r w:rsidR="005E7DA0">
        <w:rPr>
          <w:rFonts w:eastAsiaTheme="minorEastAsia"/>
          <w:sz w:val="21"/>
          <w:szCs w:val="21"/>
        </w:rPr>
        <w:t>-</w:t>
      </w:r>
      <w:r w:rsidR="00EF0DA7">
        <w:rPr>
          <w:rFonts w:eastAsiaTheme="minorEastAsia"/>
          <w:sz w:val="21"/>
          <w:szCs w:val="21"/>
        </w:rPr>
        <w:t>layer transmission with robust modulation and coding is preferred to avoid errors in mul</w:t>
      </w:r>
      <w:r w:rsidR="005E7DA0">
        <w:rPr>
          <w:rFonts w:eastAsiaTheme="minorEastAsia"/>
          <w:sz w:val="21"/>
          <w:szCs w:val="21"/>
        </w:rPr>
        <w:t>ti-layer transmissions.</w:t>
      </w:r>
    </w:p>
    <w:p w14:paraId="70FE676A" w14:textId="3B2D8121" w:rsidR="005E7DA0" w:rsidRPr="003F02CE" w:rsidRDefault="005E7DA0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Theme="minorEastAsia"/>
          <w:sz w:val="21"/>
          <w:szCs w:val="21"/>
        </w:rPr>
      </w:pPr>
      <w:r>
        <w:rPr>
          <w:rFonts w:eastAsiaTheme="minorEastAsia"/>
          <w:sz w:val="21"/>
          <w:szCs w:val="21"/>
        </w:rPr>
        <w:t xml:space="preserve">All in all, the ATG UEs are likely to use single-layer operation in </w:t>
      </w:r>
      <w:proofErr w:type="spellStart"/>
      <w:r>
        <w:rPr>
          <w:rFonts w:eastAsiaTheme="minorEastAsia"/>
          <w:sz w:val="21"/>
          <w:szCs w:val="21"/>
        </w:rPr>
        <w:t>LoS</w:t>
      </w:r>
      <w:proofErr w:type="spellEnd"/>
      <w:r w:rsidR="00812F58">
        <w:rPr>
          <w:rFonts w:eastAsiaTheme="minorEastAsia"/>
          <w:sz w:val="21"/>
          <w:szCs w:val="21"/>
        </w:rPr>
        <w:t>-</w:t>
      </w:r>
      <w:r>
        <w:rPr>
          <w:rFonts w:eastAsiaTheme="minorEastAsia"/>
          <w:sz w:val="21"/>
          <w:szCs w:val="21"/>
        </w:rPr>
        <w:t>dominated, lower</w:t>
      </w:r>
      <w:r w:rsidR="00812F58">
        <w:rPr>
          <w:rFonts w:eastAsiaTheme="minorEastAsia"/>
          <w:sz w:val="21"/>
          <w:szCs w:val="21"/>
        </w:rPr>
        <w:t>-multipath environments</w:t>
      </w:r>
      <w:r w:rsidR="00A26E94">
        <w:rPr>
          <w:rFonts w:eastAsiaTheme="minorEastAsia"/>
          <w:sz w:val="21"/>
          <w:szCs w:val="21"/>
        </w:rPr>
        <w:t>.</w:t>
      </w:r>
    </w:p>
    <w:p w14:paraId="55B8FAAB" w14:textId="77777777" w:rsidR="00006BB3" w:rsidRDefault="00006BB3" w:rsidP="00E6469E">
      <w:pPr>
        <w:overflowPunct w:val="0"/>
        <w:autoSpaceDE w:val="0"/>
        <w:autoSpaceDN w:val="0"/>
        <w:adjustRightInd w:val="0"/>
        <w:spacing w:after="120"/>
        <w:textAlignment w:val="baseline"/>
        <w:rPr>
          <w:rFonts w:eastAsia="MS Mincho"/>
          <w:sz w:val="21"/>
          <w:szCs w:val="21"/>
          <w:lang w:val="en-GB"/>
        </w:rPr>
      </w:pPr>
    </w:p>
    <w:p w14:paraId="02EBCB5B" w14:textId="616607AB" w:rsidR="00006BB3" w:rsidRPr="006E7A9F" w:rsidRDefault="00382576" w:rsidP="00006BB3">
      <w:pPr>
        <w:pStyle w:val="Observation"/>
        <w:numPr>
          <w:ilvl w:val="0"/>
          <w:numId w:val="4"/>
        </w:numPr>
        <w:tabs>
          <w:tab w:val="clear" w:pos="1304"/>
        </w:tabs>
        <w:ind w:left="1701" w:hanging="1701"/>
        <w:rPr>
          <w:b w:val="0"/>
          <w:bCs w:val="0"/>
          <w:szCs w:val="20"/>
        </w:rPr>
      </w:pPr>
      <w:bookmarkStart w:id="1" w:name="_Toc191393850"/>
      <w:r w:rsidRPr="006E7A9F">
        <w:rPr>
          <w:b w:val="0"/>
          <w:bCs w:val="0"/>
          <w:szCs w:val="20"/>
        </w:rPr>
        <w:t>The ATG UEs are likely to use single</w:t>
      </w:r>
      <w:r w:rsidR="006E7A9F" w:rsidRPr="006E7A9F">
        <w:rPr>
          <w:b w:val="0"/>
          <w:bCs w:val="0"/>
          <w:szCs w:val="20"/>
        </w:rPr>
        <w:t xml:space="preserve">-layer operation on </w:t>
      </w:r>
      <w:proofErr w:type="spellStart"/>
      <w:r w:rsidR="006E7A9F" w:rsidRPr="006E7A9F">
        <w:rPr>
          <w:b w:val="0"/>
          <w:bCs w:val="0"/>
          <w:szCs w:val="20"/>
        </w:rPr>
        <w:t>LoS</w:t>
      </w:r>
      <w:proofErr w:type="spellEnd"/>
      <w:r w:rsidR="006E7A9F" w:rsidRPr="006E7A9F">
        <w:rPr>
          <w:b w:val="0"/>
          <w:bCs w:val="0"/>
          <w:szCs w:val="20"/>
        </w:rPr>
        <w:t>-dominated, lower multipath environments.</w:t>
      </w:r>
      <w:bookmarkEnd w:id="1"/>
    </w:p>
    <w:p w14:paraId="17B827EF" w14:textId="0FE525CB" w:rsidR="00E87037" w:rsidRPr="006E7A9F" w:rsidRDefault="00E87037" w:rsidP="00FF103D">
      <w:pPr>
        <w:spacing w:after="120"/>
        <w:rPr>
          <w:rFonts w:eastAsiaTheme="minorEastAsia"/>
          <w:sz w:val="20"/>
          <w:szCs w:val="20"/>
        </w:rPr>
      </w:pPr>
    </w:p>
    <w:p w14:paraId="72C13281" w14:textId="2C2839C6" w:rsidR="00A85101" w:rsidRPr="006E7A9F" w:rsidRDefault="002F054C" w:rsidP="00A85101">
      <w:pPr>
        <w:pStyle w:val="Proposal"/>
        <w:numPr>
          <w:ilvl w:val="0"/>
          <w:numId w:val="3"/>
        </w:numPr>
        <w:tabs>
          <w:tab w:val="clear" w:pos="1304"/>
        </w:tabs>
        <w:ind w:left="1701" w:hanging="1701"/>
        <w:rPr>
          <w:b w:val="0"/>
          <w:bCs w:val="0"/>
          <w:sz w:val="18"/>
          <w:szCs w:val="21"/>
        </w:rPr>
      </w:pPr>
      <w:bookmarkStart w:id="2" w:name="_Toc193817486"/>
      <w:r>
        <w:rPr>
          <w:b w:val="0"/>
          <w:bCs w:val="0"/>
          <w:lang w:val="en-GB"/>
        </w:rPr>
        <w:t>Include</w:t>
      </w:r>
      <w:r w:rsidR="00933FCC">
        <w:rPr>
          <w:b w:val="0"/>
          <w:bCs w:val="0"/>
          <w:lang w:val="en-GB"/>
        </w:rPr>
        <w:t>s</w:t>
      </w:r>
      <w:r w:rsidR="00A85101" w:rsidRPr="006E7A9F">
        <w:rPr>
          <w:b w:val="0"/>
          <w:bCs w:val="0"/>
          <w:lang w:val="en-GB"/>
        </w:rPr>
        <w:t xml:space="preserve"> </w:t>
      </w:r>
      <w:r w:rsidR="00435E6B" w:rsidRPr="006E7A9F">
        <w:rPr>
          <w:b w:val="0"/>
          <w:bCs w:val="0"/>
          <w:lang w:val="en-GB"/>
        </w:rPr>
        <w:t>single antenna port</w:t>
      </w:r>
      <w:r w:rsidR="00E6469E" w:rsidRPr="006E7A9F">
        <w:rPr>
          <w:b w:val="0"/>
          <w:bCs w:val="0"/>
          <w:lang w:val="en-GB"/>
        </w:rPr>
        <w:t>-</w:t>
      </w:r>
      <w:r w:rsidR="00435E6B" w:rsidRPr="006E7A9F">
        <w:rPr>
          <w:b w:val="0"/>
          <w:bCs w:val="0"/>
          <w:lang w:val="en-GB"/>
        </w:rPr>
        <w:t>related</w:t>
      </w:r>
      <w:r w:rsidR="00A85101" w:rsidRPr="006E7A9F">
        <w:rPr>
          <w:b w:val="0"/>
          <w:bCs w:val="0"/>
          <w:lang w:val="en-GB"/>
        </w:rPr>
        <w:t xml:space="preserve"> requirement</w:t>
      </w:r>
      <w:r w:rsidR="00E6469E" w:rsidRPr="006E7A9F">
        <w:rPr>
          <w:b w:val="0"/>
          <w:bCs w:val="0"/>
          <w:lang w:val="en-GB"/>
        </w:rPr>
        <w:t>s</w:t>
      </w:r>
      <w:r w:rsidR="00A85101" w:rsidRPr="006E7A9F">
        <w:rPr>
          <w:b w:val="0"/>
          <w:bCs w:val="0"/>
          <w:lang w:val="en-GB"/>
        </w:rPr>
        <w:t xml:space="preserve"> for ATG UE</w:t>
      </w:r>
      <w:r w:rsidR="00A85101" w:rsidRPr="006E7A9F">
        <w:rPr>
          <w:b w:val="0"/>
          <w:bCs w:val="0"/>
        </w:rPr>
        <w:t>.</w:t>
      </w:r>
      <w:bookmarkEnd w:id="2"/>
    </w:p>
    <w:p w14:paraId="4F0C4E01" w14:textId="77777777" w:rsidR="009C4BF0" w:rsidRDefault="009C4BF0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75D79A7B" w14:textId="77777777" w:rsidR="0069101D" w:rsidRPr="001C2D88" w:rsidRDefault="0069101D" w:rsidP="009C4BF0">
      <w:pPr>
        <w:tabs>
          <w:tab w:val="left" w:pos="6715"/>
        </w:tabs>
        <w:rPr>
          <w:rFonts w:ascii="Arial" w:hAnsi="Arial" w:cs="Arial"/>
          <w:b/>
          <w:bCs/>
          <w:sz w:val="22"/>
          <w:szCs w:val="22"/>
        </w:rPr>
      </w:pPr>
    </w:p>
    <w:p w14:paraId="5F4BCF73" w14:textId="6D174BF0" w:rsidR="00EE06D5" w:rsidRPr="001C2D88" w:rsidRDefault="00EE06D5" w:rsidP="00794A53">
      <w:pPr>
        <w:pStyle w:val="Heading1"/>
        <w:rPr>
          <w:rFonts w:cs="Arial"/>
          <w:lang w:val="en-US"/>
        </w:rPr>
      </w:pPr>
      <w:r w:rsidRPr="001C2D88">
        <w:rPr>
          <w:rFonts w:cs="Arial"/>
          <w:lang w:val="en-US"/>
        </w:rPr>
        <w:t>Con</w:t>
      </w:r>
      <w:r w:rsidR="00CE6191" w:rsidRPr="001C2D88">
        <w:rPr>
          <w:rFonts w:cs="Arial"/>
          <w:lang w:val="en-US"/>
        </w:rPr>
        <w:t>clusion</w:t>
      </w:r>
    </w:p>
    <w:p w14:paraId="2C62E03F" w14:textId="77777777" w:rsidR="002C572A" w:rsidRPr="002100C7" w:rsidRDefault="002C572A" w:rsidP="002C572A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 w:rsidRPr="002100C7">
        <w:rPr>
          <w:rFonts w:ascii="Arial" w:eastAsiaTheme="minorHAnsi" w:hAnsi="Arial" w:cstheme="minorBidi"/>
          <w:sz w:val="20"/>
          <w:szCs w:val="22"/>
        </w:rPr>
        <w:t>In the previous sections</w:t>
      </w:r>
      <w:r>
        <w:rPr>
          <w:rFonts w:ascii="Arial" w:eastAsiaTheme="minorHAnsi" w:hAnsi="Arial" w:cstheme="minorBidi"/>
          <w:sz w:val="20"/>
          <w:szCs w:val="22"/>
        </w:rPr>
        <w:t>,</w:t>
      </w:r>
      <w:r w:rsidRPr="002100C7">
        <w:rPr>
          <w:rFonts w:ascii="Arial" w:eastAsiaTheme="minorHAnsi" w:hAnsi="Arial" w:cstheme="minorBidi"/>
          <w:sz w:val="20"/>
          <w:szCs w:val="22"/>
        </w:rPr>
        <w:t xml:space="preserve"> we made the following observations: </w:t>
      </w:r>
    </w:p>
    <w:p w14:paraId="3FCFB3B0" w14:textId="77777777" w:rsidR="006E7A9F" w:rsidRDefault="002C572A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91393850" w:history="1">
        <w:r w:rsidR="006E7A9F" w:rsidRPr="00892944">
          <w:rPr>
            <w:rStyle w:val="Hyperlink"/>
            <w:noProof/>
          </w:rPr>
          <w:t>Observation 1</w:t>
        </w:r>
        <w:r w:rsidR="006E7A9F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6E7A9F" w:rsidRPr="00892944">
          <w:rPr>
            <w:rStyle w:val="Hyperlink"/>
            <w:noProof/>
          </w:rPr>
          <w:t>The ATG UEs are likely to use single-layer operation on LoS-dominated, lower multipath environments.</w:t>
        </w:r>
      </w:hyperlink>
    </w:p>
    <w:p w14:paraId="08AC6936" w14:textId="4C0BE1AE" w:rsidR="003025A7" w:rsidRPr="002100C7" w:rsidRDefault="002C572A" w:rsidP="003025A7">
      <w:pPr>
        <w:pStyle w:val="BodyText"/>
        <w:spacing w:after="120" w:line="259" w:lineRule="auto"/>
        <w:jc w:val="both"/>
        <w:rPr>
          <w:rFonts w:ascii="Arial" w:eastAsiaTheme="minorHAnsi" w:hAnsi="Arial" w:cstheme="minorBidi"/>
          <w:sz w:val="20"/>
          <w:szCs w:val="22"/>
        </w:rPr>
      </w:pPr>
      <w:r>
        <w:rPr>
          <w:b/>
          <w:bCs/>
        </w:rPr>
        <w:fldChar w:fldCharType="end"/>
      </w:r>
      <w:r w:rsidR="00B12CFC"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begin"/>
      </w:r>
      <w:r w:rsidR="00B12CFC" w:rsidRPr="005F5893">
        <w:rPr>
          <w:rFonts w:ascii="Arial" w:eastAsiaTheme="minorHAnsi" w:hAnsi="Arial" w:cstheme="minorBidi"/>
          <w:b/>
          <w:bCs/>
          <w:sz w:val="20"/>
          <w:szCs w:val="22"/>
          <w:highlight w:val="yellow"/>
        </w:rPr>
        <w:instrText xml:space="preserve"> TOC \f O \n \h \z \t "Observation" \c </w:instrText>
      </w:r>
      <w:r w:rsidR="00B12CFC" w:rsidRPr="005F5893">
        <w:rPr>
          <w:rFonts w:ascii="Arial" w:eastAsiaTheme="minorHAnsi" w:hAnsi="Arial" w:cstheme="minorBidi"/>
          <w:bCs/>
          <w:sz w:val="20"/>
          <w:szCs w:val="22"/>
          <w:highlight w:val="yellow"/>
        </w:rPr>
        <w:fldChar w:fldCharType="separate"/>
      </w:r>
      <w:r w:rsidR="00B12CFC" w:rsidRPr="005F5893">
        <w:rPr>
          <w:b/>
          <w:bCs/>
          <w:highlight w:val="yellow"/>
        </w:rPr>
        <w:fldChar w:fldCharType="end"/>
      </w:r>
      <w:r w:rsidR="003025A7" w:rsidRPr="002100C7">
        <w:rPr>
          <w:rFonts w:ascii="Arial" w:eastAsiaTheme="minorHAnsi" w:hAnsi="Arial" w:cstheme="minorBidi"/>
          <w:sz w:val="20"/>
          <w:szCs w:val="22"/>
        </w:rPr>
        <w:t>Based on the discussion in the previous sections</w:t>
      </w:r>
      <w:r w:rsidR="00E219D9">
        <w:rPr>
          <w:rFonts w:ascii="Arial" w:eastAsiaTheme="minorHAnsi" w:hAnsi="Arial" w:cstheme="minorBidi"/>
          <w:sz w:val="20"/>
          <w:szCs w:val="22"/>
        </w:rPr>
        <w:t>,</w:t>
      </w:r>
      <w:r w:rsidR="003025A7" w:rsidRPr="002100C7">
        <w:rPr>
          <w:rFonts w:ascii="Arial" w:eastAsiaTheme="minorHAnsi" w:hAnsi="Arial" w:cstheme="minorBidi"/>
          <w:sz w:val="20"/>
          <w:szCs w:val="22"/>
        </w:rPr>
        <w:t xml:space="preserve"> we propose the following:</w:t>
      </w:r>
    </w:p>
    <w:p w14:paraId="04571DC8" w14:textId="77777777" w:rsidR="00933FCC" w:rsidRDefault="003025A7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93817485" w:history="1">
        <w:r w:rsidR="00933FCC" w:rsidRPr="00D43FDD">
          <w:rPr>
            <w:rStyle w:val="Hyperlink"/>
            <w:rFonts w:eastAsia="MS Mincho"/>
            <w:noProof/>
            <w:lang w:val="en-GB"/>
          </w:rPr>
          <w:t>Proposal 1</w:t>
        </w:r>
        <w:r w:rsidR="00933FCC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="00933FCC" w:rsidRPr="00D43FDD">
          <w:rPr>
            <w:rStyle w:val="Hyperlink"/>
            <w:rFonts w:eastAsia="MS Mincho"/>
            <w:noProof/>
            <w:lang w:val="en-GB"/>
          </w:rPr>
          <w:t>ULFPTx mode should be supported for ATG UL-MIMO</w:t>
        </w:r>
      </w:hyperlink>
    </w:p>
    <w:p w14:paraId="1D1E215A" w14:textId="77777777" w:rsidR="00933FCC" w:rsidRDefault="00933FCC">
      <w:pPr>
        <w:pStyle w:val="TableofFigures"/>
        <w:tabs>
          <w:tab w:val="right" w:leader="dot" w:pos="9631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val="en-SE"/>
          <w14:ligatures w14:val="standardContextual"/>
        </w:rPr>
      </w:pPr>
      <w:hyperlink w:anchor="_Toc193817486" w:history="1">
        <w:r w:rsidRPr="00D43FD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val="en-SE"/>
            <w14:ligatures w14:val="standardContextual"/>
          </w:rPr>
          <w:tab/>
        </w:r>
        <w:r w:rsidRPr="00D43FDD">
          <w:rPr>
            <w:rStyle w:val="Hyperlink"/>
            <w:noProof/>
            <w:lang w:val="en-GB"/>
          </w:rPr>
          <w:t>Includes single antenna port-related requirements for ATG UE</w:t>
        </w:r>
        <w:r w:rsidRPr="00D43FDD">
          <w:rPr>
            <w:rStyle w:val="Hyperlink"/>
            <w:noProof/>
          </w:rPr>
          <w:t>.</w:t>
        </w:r>
      </w:hyperlink>
    </w:p>
    <w:p w14:paraId="7EB7D29A" w14:textId="27F24D2B" w:rsidR="004D1E1D" w:rsidRPr="001C2D88" w:rsidRDefault="003025A7" w:rsidP="003025A7">
      <w:pPr>
        <w:rPr>
          <w:rFonts w:ascii="Arial" w:hAnsi="Arial" w:cs="Arial"/>
          <w:lang w:eastAsia="en-US"/>
        </w:rPr>
      </w:pPr>
      <w:r>
        <w:rPr>
          <w:b/>
          <w:bCs/>
        </w:rPr>
        <w:fldChar w:fldCharType="end"/>
      </w:r>
    </w:p>
    <w:p w14:paraId="79DFF1FC" w14:textId="77777777" w:rsidR="00E95285" w:rsidRPr="001C2D88" w:rsidRDefault="00E95285" w:rsidP="00E821A1">
      <w:pPr>
        <w:jc w:val="both"/>
        <w:rPr>
          <w:rFonts w:ascii="Arial" w:hAnsi="Arial" w:cs="Arial"/>
          <w:color w:val="000000" w:themeColor="text1"/>
        </w:rPr>
      </w:pPr>
    </w:p>
    <w:p w14:paraId="07770B37" w14:textId="77777777" w:rsidR="001A1782" w:rsidRPr="001C2D88" w:rsidRDefault="001A1782" w:rsidP="00E821A1">
      <w:pPr>
        <w:spacing w:after="120"/>
        <w:jc w:val="both"/>
        <w:rPr>
          <w:rFonts w:ascii="Arial" w:hAnsi="Arial" w:cs="Arial"/>
        </w:rPr>
      </w:pPr>
    </w:p>
    <w:p w14:paraId="1ED1F350" w14:textId="6898B013" w:rsidR="006D36EA" w:rsidRPr="001C2D88" w:rsidRDefault="0020401E" w:rsidP="00E821A1">
      <w:pPr>
        <w:pStyle w:val="Heading1"/>
        <w:jc w:val="both"/>
        <w:rPr>
          <w:rFonts w:cs="Arial"/>
          <w:lang w:val="en-US" w:eastAsia="ja-JP"/>
        </w:rPr>
      </w:pPr>
      <w:r w:rsidRPr="001C2D88">
        <w:rPr>
          <w:rFonts w:cs="Arial"/>
          <w:lang w:val="en-US" w:eastAsia="ja-JP"/>
        </w:rPr>
        <w:t xml:space="preserve"> </w:t>
      </w:r>
      <w:r w:rsidRPr="001C2D88">
        <w:rPr>
          <w:rFonts w:cs="Arial"/>
          <w:lang w:val="en-US"/>
        </w:rPr>
        <w:t>References</w:t>
      </w:r>
    </w:p>
    <w:p w14:paraId="419C4725" w14:textId="7AEF5AE6" w:rsidR="00E9291F" w:rsidRPr="0029211F" w:rsidRDefault="00DD531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3" w:name="_Ref129967845"/>
      <w:r w:rsidRPr="0029211F">
        <w:rPr>
          <w:sz w:val="22"/>
          <w:szCs w:val="22"/>
          <w:lang w:val="en-GB"/>
        </w:rPr>
        <w:t>RP-240804, New WID on Enhancements for Air-to-ground network for NR</w:t>
      </w:r>
      <w:r w:rsidRPr="0029211F">
        <w:rPr>
          <w:sz w:val="22"/>
          <w:szCs w:val="22"/>
        </w:rPr>
        <w:t>.</w:t>
      </w:r>
      <w:bookmarkEnd w:id="3"/>
    </w:p>
    <w:p w14:paraId="1F6EA43D" w14:textId="41F74149" w:rsidR="00D049ED" w:rsidRDefault="00597C10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4" w:name="_Ref164937679"/>
      <w:r w:rsidRPr="0029211F">
        <w:rPr>
          <w:iCs/>
          <w:sz w:val="22"/>
          <w:szCs w:val="22"/>
        </w:rPr>
        <w:t>R4-</w:t>
      </w:r>
      <w:r w:rsidR="0018439F" w:rsidRPr="0029211F">
        <w:rPr>
          <w:iCs/>
          <w:sz w:val="22"/>
          <w:szCs w:val="22"/>
        </w:rPr>
        <w:t>2</w:t>
      </w:r>
      <w:r w:rsidR="00C13935">
        <w:rPr>
          <w:iCs/>
          <w:sz w:val="22"/>
          <w:szCs w:val="22"/>
        </w:rPr>
        <w:t>502952</w:t>
      </w:r>
      <w:r w:rsidR="0018439F" w:rsidRPr="0029211F">
        <w:rPr>
          <w:iCs/>
          <w:sz w:val="22"/>
          <w:szCs w:val="22"/>
        </w:rPr>
        <w:t>, W</w:t>
      </w:r>
      <w:bookmarkEnd w:id="4"/>
      <w:r w:rsidR="00F23980" w:rsidRPr="0029211F">
        <w:rPr>
          <w:iCs/>
          <w:sz w:val="22"/>
          <w:szCs w:val="22"/>
        </w:rPr>
        <w:t xml:space="preserve">F on UE </w:t>
      </w:r>
      <w:r w:rsidR="004A3756" w:rsidRPr="0029211F">
        <w:rPr>
          <w:iCs/>
          <w:sz w:val="22"/>
          <w:szCs w:val="22"/>
        </w:rPr>
        <w:t xml:space="preserve">RF </w:t>
      </w:r>
      <w:r w:rsidR="00F23980" w:rsidRPr="0029211F">
        <w:rPr>
          <w:iCs/>
          <w:sz w:val="22"/>
          <w:szCs w:val="22"/>
        </w:rPr>
        <w:t>requirements</w:t>
      </w:r>
      <w:r w:rsidR="00C13935">
        <w:rPr>
          <w:iCs/>
          <w:sz w:val="22"/>
          <w:szCs w:val="22"/>
        </w:rPr>
        <w:t xml:space="preserve"> for ATG.</w:t>
      </w:r>
    </w:p>
    <w:p w14:paraId="2E4A05E3" w14:textId="76BF7FEE" w:rsidR="00E53B8C" w:rsidRPr="0029211F" w:rsidRDefault="00E53B8C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5" w:name="_Ref188274771"/>
      <w:r>
        <w:rPr>
          <w:iCs/>
          <w:sz w:val="22"/>
          <w:szCs w:val="22"/>
        </w:rPr>
        <w:t>TS 38.306</w:t>
      </w:r>
      <w:r w:rsidR="00B64B55">
        <w:rPr>
          <w:iCs/>
          <w:sz w:val="22"/>
          <w:szCs w:val="22"/>
        </w:rPr>
        <w:t xml:space="preserve"> v18.3.0</w:t>
      </w:r>
      <w:bookmarkEnd w:id="5"/>
    </w:p>
    <w:p w14:paraId="680CE806" w14:textId="1439BF48" w:rsidR="00E16451" w:rsidRPr="0029211F" w:rsidRDefault="0029211F" w:rsidP="00DD531C">
      <w:pPr>
        <w:pStyle w:val="ListParagraph"/>
        <w:numPr>
          <w:ilvl w:val="0"/>
          <w:numId w:val="13"/>
        </w:numPr>
        <w:ind w:firstLineChars="0"/>
        <w:jc w:val="both"/>
        <w:rPr>
          <w:iCs/>
          <w:sz w:val="22"/>
          <w:szCs w:val="22"/>
        </w:rPr>
      </w:pPr>
      <w:bookmarkStart w:id="6" w:name="_Ref181193389"/>
      <w:r w:rsidRPr="0029211F">
        <w:rPr>
          <w:iCs/>
          <w:sz w:val="22"/>
          <w:szCs w:val="22"/>
        </w:rPr>
        <w:t>R4</w:t>
      </w:r>
      <w:r>
        <w:rPr>
          <w:iCs/>
          <w:sz w:val="22"/>
          <w:szCs w:val="22"/>
        </w:rPr>
        <w:t>-2415897, ATG UE RF requirements</w:t>
      </w:r>
      <w:r w:rsidR="000059C7">
        <w:rPr>
          <w:iCs/>
          <w:sz w:val="22"/>
          <w:szCs w:val="22"/>
        </w:rPr>
        <w:t xml:space="preserve"> for UL MIMO, </w:t>
      </w:r>
      <w:r w:rsidR="00311FD4">
        <w:rPr>
          <w:iCs/>
          <w:sz w:val="22"/>
          <w:szCs w:val="22"/>
        </w:rPr>
        <w:t>LG Electronics.</w:t>
      </w:r>
      <w:bookmarkEnd w:id="6"/>
    </w:p>
    <w:sectPr w:rsidR="00E16451" w:rsidRPr="002921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6733D8" w14:textId="77777777" w:rsidR="00BA7ADC" w:rsidRDefault="00BA7ADC" w:rsidP="00CF21FF">
      <w:r>
        <w:separator/>
      </w:r>
    </w:p>
  </w:endnote>
  <w:endnote w:type="continuationSeparator" w:id="0">
    <w:p w14:paraId="69AB7002" w14:textId="77777777" w:rsidR="00BA7ADC" w:rsidRDefault="00BA7ADC" w:rsidP="00CF21FF">
      <w:r>
        <w:continuationSeparator/>
      </w:r>
    </w:p>
  </w:endnote>
  <w:endnote w:type="continuationNotice" w:id="1">
    <w:p w14:paraId="7FC65D14" w14:textId="77777777" w:rsidR="00BA7ADC" w:rsidRDefault="00BA7AD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A79BB6" w14:textId="77777777" w:rsidR="00BA7ADC" w:rsidRDefault="00BA7ADC" w:rsidP="00CF21FF">
      <w:r>
        <w:separator/>
      </w:r>
    </w:p>
  </w:footnote>
  <w:footnote w:type="continuationSeparator" w:id="0">
    <w:p w14:paraId="6FA9CC45" w14:textId="77777777" w:rsidR="00BA7ADC" w:rsidRDefault="00BA7ADC" w:rsidP="00CF21FF">
      <w:r>
        <w:continuationSeparator/>
      </w:r>
    </w:p>
  </w:footnote>
  <w:footnote w:type="continuationNotice" w:id="1">
    <w:p w14:paraId="2232D4CD" w14:textId="77777777" w:rsidR="00BA7ADC" w:rsidRDefault="00BA7A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C1F5B83"/>
    <w:multiLevelType w:val="singleLevel"/>
    <w:tmpl w:val="AC1F5B83"/>
    <w:lvl w:ilvl="0">
      <w:start w:val="1"/>
      <w:numFmt w:val="bullet"/>
      <w:lvlText w:val="−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00C95397"/>
    <w:multiLevelType w:val="hybridMultilevel"/>
    <w:tmpl w:val="3940AF80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080D0685"/>
    <w:multiLevelType w:val="hybridMultilevel"/>
    <w:tmpl w:val="B78AC6D4"/>
    <w:lvl w:ilvl="0" w:tplc="5D76F4C0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38295B"/>
    <w:multiLevelType w:val="multilevel"/>
    <w:tmpl w:val="856CE42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FF0440"/>
    <w:multiLevelType w:val="multilevel"/>
    <w:tmpl w:val="89C2640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306014D"/>
    <w:multiLevelType w:val="hybridMultilevel"/>
    <w:tmpl w:val="45B8190C"/>
    <w:lvl w:ilvl="0" w:tplc="041D0005">
      <w:start w:val="1"/>
      <w:numFmt w:val="bullet"/>
      <w:lvlText w:val=""/>
      <w:lvlJc w:val="left"/>
      <w:pPr>
        <w:ind w:left="8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6" w15:restartNumberingAfterBreak="0">
    <w:nsid w:val="174B5089"/>
    <w:multiLevelType w:val="multilevel"/>
    <w:tmpl w:val="A186365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CC3123"/>
    <w:multiLevelType w:val="multilevel"/>
    <w:tmpl w:val="7926273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3830A2F"/>
    <w:multiLevelType w:val="multilevel"/>
    <w:tmpl w:val="DA3227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06A09"/>
    <w:multiLevelType w:val="multilevel"/>
    <w:tmpl w:val="27A06A09"/>
    <w:lvl w:ilvl="0">
      <w:start w:val="1"/>
      <w:numFmt w:val="bullet"/>
      <w:lvlText w:val=""/>
      <w:lvlJc w:val="left"/>
      <w:pPr>
        <w:tabs>
          <w:tab w:val="left" w:pos="420"/>
        </w:tabs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0" w15:restartNumberingAfterBreak="0">
    <w:nsid w:val="2B0E72B8"/>
    <w:multiLevelType w:val="hybridMultilevel"/>
    <w:tmpl w:val="66100CA4"/>
    <w:lvl w:ilvl="0" w:tplc="7B5C1378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D78FD"/>
    <w:multiLevelType w:val="multilevel"/>
    <w:tmpl w:val="924CFCB0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3A533C5C"/>
    <w:multiLevelType w:val="multilevel"/>
    <w:tmpl w:val="3A533C5C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A758582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CED034A"/>
    <w:multiLevelType w:val="multilevel"/>
    <w:tmpl w:val="AB568FB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DDA22DD"/>
    <w:multiLevelType w:val="multilevel"/>
    <w:tmpl w:val="686A0D3E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413664D5"/>
    <w:multiLevelType w:val="multilevel"/>
    <w:tmpl w:val="413664D5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3154DD7"/>
    <w:multiLevelType w:val="multilevel"/>
    <w:tmpl w:val="02027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485366C4"/>
    <w:multiLevelType w:val="multilevel"/>
    <w:tmpl w:val="97E4B326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4AAF66C4"/>
    <w:multiLevelType w:val="hybridMultilevel"/>
    <w:tmpl w:val="07161C50"/>
    <w:lvl w:ilvl="0" w:tplc="20303304">
      <w:start w:val="1"/>
      <w:numFmt w:val="decimal"/>
      <w:lvlText w:val="[%1]"/>
      <w:lvlJc w:val="left"/>
      <w:pPr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C3E2B2F"/>
    <w:multiLevelType w:val="hybridMultilevel"/>
    <w:tmpl w:val="588C7E04"/>
    <w:lvl w:ilvl="0" w:tplc="EA0088D0">
      <w:start w:val="1"/>
      <w:numFmt w:val="decimal"/>
      <w:lvlText w:val="Observation %1"/>
      <w:lvlJc w:val="left"/>
      <w:pPr>
        <w:tabs>
          <w:tab w:val="num" w:pos="1304"/>
        </w:tabs>
        <w:ind w:left="1304" w:hanging="1304"/>
      </w:pPr>
      <w:rPr>
        <w:rFonts w:hint="default"/>
        <w:b/>
        <w:bCs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2A67D18"/>
    <w:multiLevelType w:val="hybridMultilevel"/>
    <w:tmpl w:val="952AE1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6532B2"/>
    <w:multiLevelType w:val="multilevel"/>
    <w:tmpl w:val="214E22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DA96E23"/>
    <w:multiLevelType w:val="hybridMultilevel"/>
    <w:tmpl w:val="041291A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F256A6D"/>
    <w:multiLevelType w:val="hybridMultilevel"/>
    <w:tmpl w:val="31E0AB1A"/>
    <w:lvl w:ilvl="0" w:tplc="04090003">
      <w:start w:val="1"/>
      <w:numFmt w:val="bullet"/>
      <w:lvlText w:val="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5F9357B0"/>
    <w:multiLevelType w:val="multilevel"/>
    <w:tmpl w:val="89EE14C4"/>
    <w:lvl w:ilvl="0">
      <w:start w:val="1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7" w15:restartNumberingAfterBreak="0">
    <w:nsid w:val="62BE6BA8"/>
    <w:multiLevelType w:val="hybridMultilevel"/>
    <w:tmpl w:val="B9E898B4"/>
    <w:lvl w:ilvl="0" w:tplc="203033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DF09DC"/>
    <w:multiLevelType w:val="hybridMultilevel"/>
    <w:tmpl w:val="590C8ABC"/>
    <w:lvl w:ilvl="0" w:tplc="562E9F9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20089C"/>
    <w:multiLevelType w:val="hybridMultilevel"/>
    <w:tmpl w:val="76DC6B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522687A"/>
    <w:multiLevelType w:val="hybridMultilevel"/>
    <w:tmpl w:val="D098ED72"/>
    <w:lvl w:ilvl="0" w:tplc="20A23B7A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0E246C"/>
    <w:multiLevelType w:val="multilevel"/>
    <w:tmpl w:val="E8604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04663818">
    <w:abstractNumId w:val="13"/>
  </w:num>
  <w:num w:numId="2" w16cid:durableId="206456521">
    <w:abstractNumId w:val="19"/>
  </w:num>
  <w:num w:numId="3" w16cid:durableId="2114860448">
    <w:abstractNumId w:val="2"/>
  </w:num>
  <w:num w:numId="4" w16cid:durableId="236524273">
    <w:abstractNumId w:val="20"/>
  </w:num>
  <w:num w:numId="5" w16cid:durableId="124935407">
    <w:abstractNumId w:val="21"/>
  </w:num>
  <w:num w:numId="6" w16cid:durableId="910846781">
    <w:abstractNumId w:val="24"/>
  </w:num>
  <w:num w:numId="7" w16cid:durableId="730082185">
    <w:abstractNumId w:val="23"/>
  </w:num>
  <w:num w:numId="8" w16cid:durableId="575479695">
    <w:abstractNumId w:val="17"/>
  </w:num>
  <w:num w:numId="9" w16cid:durableId="1112823213">
    <w:abstractNumId w:val="16"/>
  </w:num>
  <w:num w:numId="10" w16cid:durableId="614143105">
    <w:abstractNumId w:val="22"/>
  </w:num>
  <w:num w:numId="11" w16cid:durableId="1213073752">
    <w:abstractNumId w:val="12"/>
  </w:num>
  <w:num w:numId="12" w16cid:durableId="341251335">
    <w:abstractNumId w:val="27"/>
  </w:num>
  <w:num w:numId="13" w16cid:durableId="338388040">
    <w:abstractNumId w:val="30"/>
  </w:num>
  <w:num w:numId="14" w16cid:durableId="1647323144">
    <w:abstractNumId w:val="9"/>
  </w:num>
  <w:num w:numId="15" w16cid:durableId="797840488">
    <w:abstractNumId w:val="29"/>
  </w:num>
  <w:num w:numId="16" w16cid:durableId="1930042248">
    <w:abstractNumId w:val="26"/>
  </w:num>
  <w:num w:numId="17" w16cid:durableId="955216716">
    <w:abstractNumId w:val="15"/>
  </w:num>
  <w:num w:numId="18" w16cid:durableId="1771388291">
    <w:abstractNumId w:val="0"/>
  </w:num>
  <w:num w:numId="19" w16cid:durableId="1107432338">
    <w:abstractNumId w:val="11"/>
  </w:num>
  <w:num w:numId="20" w16cid:durableId="1405450391">
    <w:abstractNumId w:val="1"/>
  </w:num>
  <w:num w:numId="21" w16cid:durableId="1692150308">
    <w:abstractNumId w:val="25"/>
  </w:num>
  <w:num w:numId="22" w16cid:durableId="762795889">
    <w:abstractNumId w:val="18"/>
  </w:num>
  <w:num w:numId="23" w16cid:durableId="346253930">
    <w:abstractNumId w:val="28"/>
  </w:num>
  <w:num w:numId="24" w16cid:durableId="176699546">
    <w:abstractNumId w:val="10"/>
  </w:num>
  <w:num w:numId="25" w16cid:durableId="1957714886">
    <w:abstractNumId w:val="5"/>
  </w:num>
  <w:num w:numId="26" w16cid:durableId="1913663508">
    <w:abstractNumId w:val="6"/>
  </w:num>
  <w:num w:numId="27" w16cid:durableId="508719521">
    <w:abstractNumId w:val="4"/>
  </w:num>
  <w:num w:numId="28" w16cid:durableId="1111704216">
    <w:abstractNumId w:val="14"/>
  </w:num>
  <w:num w:numId="29" w16cid:durableId="976564365">
    <w:abstractNumId w:val="3"/>
  </w:num>
  <w:num w:numId="30" w16cid:durableId="144975450">
    <w:abstractNumId w:val="31"/>
  </w:num>
  <w:num w:numId="31" w16cid:durableId="1308320081">
    <w:abstractNumId w:val="7"/>
  </w:num>
  <w:num w:numId="32" w16cid:durableId="139319130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6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0557"/>
    <w:rsid w:val="000008B4"/>
    <w:rsid w:val="000014E5"/>
    <w:rsid w:val="00001C51"/>
    <w:rsid w:val="0000223C"/>
    <w:rsid w:val="00003791"/>
    <w:rsid w:val="0000410B"/>
    <w:rsid w:val="00004165"/>
    <w:rsid w:val="0000473D"/>
    <w:rsid w:val="00005107"/>
    <w:rsid w:val="0000531E"/>
    <w:rsid w:val="000059C7"/>
    <w:rsid w:val="0000617B"/>
    <w:rsid w:val="00006BB3"/>
    <w:rsid w:val="00007726"/>
    <w:rsid w:val="00007FAA"/>
    <w:rsid w:val="00010C8A"/>
    <w:rsid w:val="00010D96"/>
    <w:rsid w:val="000124EF"/>
    <w:rsid w:val="000129BD"/>
    <w:rsid w:val="00014511"/>
    <w:rsid w:val="00014686"/>
    <w:rsid w:val="0001480C"/>
    <w:rsid w:val="00014AF6"/>
    <w:rsid w:val="000165A6"/>
    <w:rsid w:val="00016751"/>
    <w:rsid w:val="00016B9C"/>
    <w:rsid w:val="00016C19"/>
    <w:rsid w:val="00020840"/>
    <w:rsid w:val="00020C56"/>
    <w:rsid w:val="000225F5"/>
    <w:rsid w:val="00022935"/>
    <w:rsid w:val="00022CA0"/>
    <w:rsid w:val="00023326"/>
    <w:rsid w:val="0002429B"/>
    <w:rsid w:val="000247E5"/>
    <w:rsid w:val="00024EE3"/>
    <w:rsid w:val="0002618E"/>
    <w:rsid w:val="000261F3"/>
    <w:rsid w:val="000262AB"/>
    <w:rsid w:val="00026ACC"/>
    <w:rsid w:val="00026AEA"/>
    <w:rsid w:val="00026B91"/>
    <w:rsid w:val="00027659"/>
    <w:rsid w:val="00027953"/>
    <w:rsid w:val="00030025"/>
    <w:rsid w:val="00031075"/>
    <w:rsid w:val="0003171D"/>
    <w:rsid w:val="00031C1D"/>
    <w:rsid w:val="00032107"/>
    <w:rsid w:val="000321CF"/>
    <w:rsid w:val="00032BC9"/>
    <w:rsid w:val="0003426D"/>
    <w:rsid w:val="00034983"/>
    <w:rsid w:val="0003529E"/>
    <w:rsid w:val="00035601"/>
    <w:rsid w:val="000359BA"/>
    <w:rsid w:val="00035C50"/>
    <w:rsid w:val="000361EE"/>
    <w:rsid w:val="000369E1"/>
    <w:rsid w:val="00036B71"/>
    <w:rsid w:val="0003740A"/>
    <w:rsid w:val="000401B2"/>
    <w:rsid w:val="0004032B"/>
    <w:rsid w:val="00041632"/>
    <w:rsid w:val="000417D6"/>
    <w:rsid w:val="00042572"/>
    <w:rsid w:val="000426F8"/>
    <w:rsid w:val="00043946"/>
    <w:rsid w:val="000446A8"/>
    <w:rsid w:val="00045475"/>
    <w:rsid w:val="000457A1"/>
    <w:rsid w:val="0004603A"/>
    <w:rsid w:val="00046472"/>
    <w:rsid w:val="00047741"/>
    <w:rsid w:val="000478CF"/>
    <w:rsid w:val="00050001"/>
    <w:rsid w:val="0005023C"/>
    <w:rsid w:val="000503F3"/>
    <w:rsid w:val="00050725"/>
    <w:rsid w:val="00050EA5"/>
    <w:rsid w:val="00050FD3"/>
    <w:rsid w:val="000517D6"/>
    <w:rsid w:val="00051803"/>
    <w:rsid w:val="0005193A"/>
    <w:rsid w:val="00051A1A"/>
    <w:rsid w:val="00051BF9"/>
    <w:rsid w:val="00052041"/>
    <w:rsid w:val="000521F5"/>
    <w:rsid w:val="0005323C"/>
    <w:rsid w:val="0005326A"/>
    <w:rsid w:val="00053D8B"/>
    <w:rsid w:val="0005402F"/>
    <w:rsid w:val="000542B1"/>
    <w:rsid w:val="00054313"/>
    <w:rsid w:val="00055CED"/>
    <w:rsid w:val="000564AD"/>
    <w:rsid w:val="000565C8"/>
    <w:rsid w:val="00056D1C"/>
    <w:rsid w:val="00057E56"/>
    <w:rsid w:val="00061829"/>
    <w:rsid w:val="0006266D"/>
    <w:rsid w:val="00062DE4"/>
    <w:rsid w:val="0006389C"/>
    <w:rsid w:val="00063DC3"/>
    <w:rsid w:val="00064881"/>
    <w:rsid w:val="00064EB0"/>
    <w:rsid w:val="00065506"/>
    <w:rsid w:val="000655A2"/>
    <w:rsid w:val="00065899"/>
    <w:rsid w:val="000672AE"/>
    <w:rsid w:val="000708AA"/>
    <w:rsid w:val="00070B5B"/>
    <w:rsid w:val="000713E7"/>
    <w:rsid w:val="00071544"/>
    <w:rsid w:val="0007205E"/>
    <w:rsid w:val="0007382E"/>
    <w:rsid w:val="00073EA6"/>
    <w:rsid w:val="00074727"/>
    <w:rsid w:val="000752BE"/>
    <w:rsid w:val="000766AC"/>
    <w:rsid w:val="000766E1"/>
    <w:rsid w:val="0007785C"/>
    <w:rsid w:val="00077C1C"/>
    <w:rsid w:val="00077FF6"/>
    <w:rsid w:val="000804A6"/>
    <w:rsid w:val="0008055D"/>
    <w:rsid w:val="00080D82"/>
    <w:rsid w:val="00081692"/>
    <w:rsid w:val="00081A78"/>
    <w:rsid w:val="00081AED"/>
    <w:rsid w:val="000829B5"/>
    <w:rsid w:val="00082C46"/>
    <w:rsid w:val="000830BC"/>
    <w:rsid w:val="0008338D"/>
    <w:rsid w:val="0008400F"/>
    <w:rsid w:val="000844F9"/>
    <w:rsid w:val="00085A0E"/>
    <w:rsid w:val="000866CA"/>
    <w:rsid w:val="00087548"/>
    <w:rsid w:val="00087DCB"/>
    <w:rsid w:val="00087E8F"/>
    <w:rsid w:val="00090E03"/>
    <w:rsid w:val="0009106F"/>
    <w:rsid w:val="0009140B"/>
    <w:rsid w:val="00093D28"/>
    <w:rsid w:val="00093E7E"/>
    <w:rsid w:val="0009420C"/>
    <w:rsid w:val="00094CA1"/>
    <w:rsid w:val="00094D25"/>
    <w:rsid w:val="00094DF1"/>
    <w:rsid w:val="00095486"/>
    <w:rsid w:val="0009576B"/>
    <w:rsid w:val="00095D9B"/>
    <w:rsid w:val="00096688"/>
    <w:rsid w:val="0009688D"/>
    <w:rsid w:val="00097027"/>
    <w:rsid w:val="000A000C"/>
    <w:rsid w:val="000A085A"/>
    <w:rsid w:val="000A09FB"/>
    <w:rsid w:val="000A177C"/>
    <w:rsid w:val="000A1830"/>
    <w:rsid w:val="000A1A50"/>
    <w:rsid w:val="000A2B75"/>
    <w:rsid w:val="000A300F"/>
    <w:rsid w:val="000A4121"/>
    <w:rsid w:val="000A4AA3"/>
    <w:rsid w:val="000A550E"/>
    <w:rsid w:val="000A631C"/>
    <w:rsid w:val="000A671F"/>
    <w:rsid w:val="000A74CC"/>
    <w:rsid w:val="000B0831"/>
    <w:rsid w:val="000B0960"/>
    <w:rsid w:val="000B09D5"/>
    <w:rsid w:val="000B1A55"/>
    <w:rsid w:val="000B20BB"/>
    <w:rsid w:val="000B20D1"/>
    <w:rsid w:val="000B23C9"/>
    <w:rsid w:val="000B2C82"/>
    <w:rsid w:val="000B2EF6"/>
    <w:rsid w:val="000B2FA6"/>
    <w:rsid w:val="000B4457"/>
    <w:rsid w:val="000B4AA0"/>
    <w:rsid w:val="000B5359"/>
    <w:rsid w:val="000B57AE"/>
    <w:rsid w:val="000B6036"/>
    <w:rsid w:val="000B613C"/>
    <w:rsid w:val="000B6F25"/>
    <w:rsid w:val="000B6F36"/>
    <w:rsid w:val="000B743F"/>
    <w:rsid w:val="000C1F17"/>
    <w:rsid w:val="000C238B"/>
    <w:rsid w:val="000C2553"/>
    <w:rsid w:val="000C2740"/>
    <w:rsid w:val="000C2FCF"/>
    <w:rsid w:val="000C38C3"/>
    <w:rsid w:val="000C4549"/>
    <w:rsid w:val="000C4879"/>
    <w:rsid w:val="000C4E8B"/>
    <w:rsid w:val="000C5939"/>
    <w:rsid w:val="000C5AF7"/>
    <w:rsid w:val="000C6F34"/>
    <w:rsid w:val="000C7379"/>
    <w:rsid w:val="000D08D2"/>
    <w:rsid w:val="000D09FD"/>
    <w:rsid w:val="000D19DE"/>
    <w:rsid w:val="000D26F2"/>
    <w:rsid w:val="000D2D31"/>
    <w:rsid w:val="000D2DDA"/>
    <w:rsid w:val="000D37AA"/>
    <w:rsid w:val="000D4490"/>
    <w:rsid w:val="000D44FB"/>
    <w:rsid w:val="000D4CD0"/>
    <w:rsid w:val="000D574B"/>
    <w:rsid w:val="000D5E1F"/>
    <w:rsid w:val="000D6467"/>
    <w:rsid w:val="000D65AF"/>
    <w:rsid w:val="000D6ACE"/>
    <w:rsid w:val="000D6CFC"/>
    <w:rsid w:val="000D7C76"/>
    <w:rsid w:val="000D7DC0"/>
    <w:rsid w:val="000D7EC7"/>
    <w:rsid w:val="000E0F10"/>
    <w:rsid w:val="000E1568"/>
    <w:rsid w:val="000E1936"/>
    <w:rsid w:val="000E1CBB"/>
    <w:rsid w:val="000E2EB7"/>
    <w:rsid w:val="000E320C"/>
    <w:rsid w:val="000E3A76"/>
    <w:rsid w:val="000E3CEF"/>
    <w:rsid w:val="000E4DF7"/>
    <w:rsid w:val="000E537B"/>
    <w:rsid w:val="000E54F8"/>
    <w:rsid w:val="000E558C"/>
    <w:rsid w:val="000E558F"/>
    <w:rsid w:val="000E57D0"/>
    <w:rsid w:val="000E5D86"/>
    <w:rsid w:val="000E622F"/>
    <w:rsid w:val="000E7858"/>
    <w:rsid w:val="000F06FA"/>
    <w:rsid w:val="000F0F7B"/>
    <w:rsid w:val="000F111D"/>
    <w:rsid w:val="000F169B"/>
    <w:rsid w:val="000F2E48"/>
    <w:rsid w:val="000F3315"/>
    <w:rsid w:val="000F39CA"/>
    <w:rsid w:val="000F45A3"/>
    <w:rsid w:val="000F50E9"/>
    <w:rsid w:val="000F5368"/>
    <w:rsid w:val="000F6593"/>
    <w:rsid w:val="00100674"/>
    <w:rsid w:val="00102BD5"/>
    <w:rsid w:val="00102CB6"/>
    <w:rsid w:val="00102D48"/>
    <w:rsid w:val="00102EC4"/>
    <w:rsid w:val="00104963"/>
    <w:rsid w:val="00104D95"/>
    <w:rsid w:val="001058C7"/>
    <w:rsid w:val="00105CB6"/>
    <w:rsid w:val="001060E2"/>
    <w:rsid w:val="00106B63"/>
    <w:rsid w:val="00107839"/>
    <w:rsid w:val="00107927"/>
    <w:rsid w:val="00110983"/>
    <w:rsid w:val="00110E26"/>
    <w:rsid w:val="00111321"/>
    <w:rsid w:val="00111DC3"/>
    <w:rsid w:val="00111FE5"/>
    <w:rsid w:val="00112430"/>
    <w:rsid w:val="001128E7"/>
    <w:rsid w:val="00112A6D"/>
    <w:rsid w:val="00114754"/>
    <w:rsid w:val="00117BD6"/>
    <w:rsid w:val="00117E7D"/>
    <w:rsid w:val="00120215"/>
    <w:rsid w:val="001206C2"/>
    <w:rsid w:val="0012079C"/>
    <w:rsid w:val="00121978"/>
    <w:rsid w:val="00121A8C"/>
    <w:rsid w:val="00121ADD"/>
    <w:rsid w:val="00122880"/>
    <w:rsid w:val="00123422"/>
    <w:rsid w:val="00123B5B"/>
    <w:rsid w:val="00123D39"/>
    <w:rsid w:val="00124981"/>
    <w:rsid w:val="00124B56"/>
    <w:rsid w:val="00124B6A"/>
    <w:rsid w:val="00127DAC"/>
    <w:rsid w:val="001303A7"/>
    <w:rsid w:val="00130462"/>
    <w:rsid w:val="001309D1"/>
    <w:rsid w:val="001311A7"/>
    <w:rsid w:val="00131F36"/>
    <w:rsid w:val="0013318F"/>
    <w:rsid w:val="001349EC"/>
    <w:rsid w:val="00135713"/>
    <w:rsid w:val="00135B3E"/>
    <w:rsid w:val="0013629E"/>
    <w:rsid w:val="00136531"/>
    <w:rsid w:val="00136D4C"/>
    <w:rsid w:val="00136DAA"/>
    <w:rsid w:val="0014025E"/>
    <w:rsid w:val="00142538"/>
    <w:rsid w:val="00142642"/>
    <w:rsid w:val="00142703"/>
    <w:rsid w:val="0014272D"/>
    <w:rsid w:val="00142BB9"/>
    <w:rsid w:val="00142BF3"/>
    <w:rsid w:val="00143B82"/>
    <w:rsid w:val="00144F96"/>
    <w:rsid w:val="00145A99"/>
    <w:rsid w:val="00145B83"/>
    <w:rsid w:val="00145E8C"/>
    <w:rsid w:val="001464B5"/>
    <w:rsid w:val="00146EE4"/>
    <w:rsid w:val="00147DEC"/>
    <w:rsid w:val="001504C2"/>
    <w:rsid w:val="00150535"/>
    <w:rsid w:val="00150826"/>
    <w:rsid w:val="00151EAC"/>
    <w:rsid w:val="00152F37"/>
    <w:rsid w:val="0015339D"/>
    <w:rsid w:val="00153528"/>
    <w:rsid w:val="00154892"/>
    <w:rsid w:val="00154E68"/>
    <w:rsid w:val="0015529A"/>
    <w:rsid w:val="001561DB"/>
    <w:rsid w:val="00156F24"/>
    <w:rsid w:val="0015741B"/>
    <w:rsid w:val="00157DE9"/>
    <w:rsid w:val="001600DC"/>
    <w:rsid w:val="00160F2C"/>
    <w:rsid w:val="00160FBE"/>
    <w:rsid w:val="001618B4"/>
    <w:rsid w:val="00161C30"/>
    <w:rsid w:val="00162548"/>
    <w:rsid w:val="00163BDE"/>
    <w:rsid w:val="00163CD8"/>
    <w:rsid w:val="001649D9"/>
    <w:rsid w:val="0016555E"/>
    <w:rsid w:val="00166DAF"/>
    <w:rsid w:val="00166F0C"/>
    <w:rsid w:val="00167605"/>
    <w:rsid w:val="0017017B"/>
    <w:rsid w:val="00171150"/>
    <w:rsid w:val="00171714"/>
    <w:rsid w:val="0017175C"/>
    <w:rsid w:val="001718B4"/>
    <w:rsid w:val="00172183"/>
    <w:rsid w:val="00172525"/>
    <w:rsid w:val="0017278E"/>
    <w:rsid w:val="00172C2D"/>
    <w:rsid w:val="00172F66"/>
    <w:rsid w:val="00173073"/>
    <w:rsid w:val="00173250"/>
    <w:rsid w:val="001734B7"/>
    <w:rsid w:val="00174CE9"/>
    <w:rsid w:val="001751AB"/>
    <w:rsid w:val="00175A3F"/>
    <w:rsid w:val="00176482"/>
    <w:rsid w:val="00177302"/>
    <w:rsid w:val="00177E33"/>
    <w:rsid w:val="00180414"/>
    <w:rsid w:val="00180997"/>
    <w:rsid w:val="00180E09"/>
    <w:rsid w:val="00181C30"/>
    <w:rsid w:val="00181E30"/>
    <w:rsid w:val="00182730"/>
    <w:rsid w:val="00183D4C"/>
    <w:rsid w:val="00183F6D"/>
    <w:rsid w:val="00184074"/>
    <w:rsid w:val="0018439F"/>
    <w:rsid w:val="001850E3"/>
    <w:rsid w:val="00185216"/>
    <w:rsid w:val="00185323"/>
    <w:rsid w:val="0018534C"/>
    <w:rsid w:val="0018585C"/>
    <w:rsid w:val="0018670E"/>
    <w:rsid w:val="00186CAA"/>
    <w:rsid w:val="00186E75"/>
    <w:rsid w:val="00187862"/>
    <w:rsid w:val="00190036"/>
    <w:rsid w:val="0019081D"/>
    <w:rsid w:val="0019099B"/>
    <w:rsid w:val="00190E53"/>
    <w:rsid w:val="00191718"/>
    <w:rsid w:val="00191915"/>
    <w:rsid w:val="00191BFE"/>
    <w:rsid w:val="00192199"/>
    <w:rsid w:val="0019219A"/>
    <w:rsid w:val="0019234E"/>
    <w:rsid w:val="00193950"/>
    <w:rsid w:val="00194072"/>
    <w:rsid w:val="00194A98"/>
    <w:rsid w:val="00195077"/>
    <w:rsid w:val="00195668"/>
    <w:rsid w:val="001956C9"/>
    <w:rsid w:val="00195E69"/>
    <w:rsid w:val="0019627A"/>
    <w:rsid w:val="00196AA3"/>
    <w:rsid w:val="001A01E6"/>
    <w:rsid w:val="001A033F"/>
    <w:rsid w:val="001A047E"/>
    <w:rsid w:val="001A07BC"/>
    <w:rsid w:val="001A08AA"/>
    <w:rsid w:val="001A092A"/>
    <w:rsid w:val="001A1782"/>
    <w:rsid w:val="001A1B97"/>
    <w:rsid w:val="001A2419"/>
    <w:rsid w:val="001A30DE"/>
    <w:rsid w:val="001A359A"/>
    <w:rsid w:val="001A37CD"/>
    <w:rsid w:val="001A45A2"/>
    <w:rsid w:val="001A5532"/>
    <w:rsid w:val="001A59CB"/>
    <w:rsid w:val="001A6C6C"/>
    <w:rsid w:val="001A6DCA"/>
    <w:rsid w:val="001B0346"/>
    <w:rsid w:val="001B055F"/>
    <w:rsid w:val="001B0AE3"/>
    <w:rsid w:val="001B0D84"/>
    <w:rsid w:val="001B0EBF"/>
    <w:rsid w:val="001B17AD"/>
    <w:rsid w:val="001B2285"/>
    <w:rsid w:val="001B2C4C"/>
    <w:rsid w:val="001B3517"/>
    <w:rsid w:val="001B3D07"/>
    <w:rsid w:val="001B474C"/>
    <w:rsid w:val="001B479E"/>
    <w:rsid w:val="001B4C55"/>
    <w:rsid w:val="001B4F8F"/>
    <w:rsid w:val="001B55D3"/>
    <w:rsid w:val="001B678F"/>
    <w:rsid w:val="001B708C"/>
    <w:rsid w:val="001B7991"/>
    <w:rsid w:val="001C0330"/>
    <w:rsid w:val="001C05F2"/>
    <w:rsid w:val="001C05F5"/>
    <w:rsid w:val="001C0659"/>
    <w:rsid w:val="001C0C64"/>
    <w:rsid w:val="001C1409"/>
    <w:rsid w:val="001C2AE6"/>
    <w:rsid w:val="001C2D88"/>
    <w:rsid w:val="001C2DA6"/>
    <w:rsid w:val="001C2EDB"/>
    <w:rsid w:val="001C41EE"/>
    <w:rsid w:val="001C4385"/>
    <w:rsid w:val="001C47BA"/>
    <w:rsid w:val="001C486F"/>
    <w:rsid w:val="001C4A89"/>
    <w:rsid w:val="001C5074"/>
    <w:rsid w:val="001C5C8C"/>
    <w:rsid w:val="001C5E00"/>
    <w:rsid w:val="001C6177"/>
    <w:rsid w:val="001C634D"/>
    <w:rsid w:val="001C69F9"/>
    <w:rsid w:val="001D0363"/>
    <w:rsid w:val="001D12B4"/>
    <w:rsid w:val="001D1B07"/>
    <w:rsid w:val="001D1DF7"/>
    <w:rsid w:val="001D1F6E"/>
    <w:rsid w:val="001D2431"/>
    <w:rsid w:val="001D2EC4"/>
    <w:rsid w:val="001D3BFE"/>
    <w:rsid w:val="001D4624"/>
    <w:rsid w:val="001D4C46"/>
    <w:rsid w:val="001D6D16"/>
    <w:rsid w:val="001D78BA"/>
    <w:rsid w:val="001D7977"/>
    <w:rsid w:val="001D7D94"/>
    <w:rsid w:val="001E0A28"/>
    <w:rsid w:val="001E0EA5"/>
    <w:rsid w:val="001E1595"/>
    <w:rsid w:val="001E177F"/>
    <w:rsid w:val="001E1890"/>
    <w:rsid w:val="001E20EF"/>
    <w:rsid w:val="001E2325"/>
    <w:rsid w:val="001E29A1"/>
    <w:rsid w:val="001E4218"/>
    <w:rsid w:val="001E4B26"/>
    <w:rsid w:val="001E5332"/>
    <w:rsid w:val="001E6C4D"/>
    <w:rsid w:val="001E706C"/>
    <w:rsid w:val="001E7EAA"/>
    <w:rsid w:val="001F0B20"/>
    <w:rsid w:val="001F0C2C"/>
    <w:rsid w:val="001F1762"/>
    <w:rsid w:val="001F176A"/>
    <w:rsid w:val="001F1B6E"/>
    <w:rsid w:val="001F1CA0"/>
    <w:rsid w:val="001F371C"/>
    <w:rsid w:val="001F3A30"/>
    <w:rsid w:val="001F3B5B"/>
    <w:rsid w:val="001F3C23"/>
    <w:rsid w:val="001F5219"/>
    <w:rsid w:val="001F7392"/>
    <w:rsid w:val="002004E5"/>
    <w:rsid w:val="00200A62"/>
    <w:rsid w:val="002036E0"/>
    <w:rsid w:val="00203740"/>
    <w:rsid w:val="0020401E"/>
    <w:rsid w:val="002043B8"/>
    <w:rsid w:val="0020481D"/>
    <w:rsid w:val="00205BCF"/>
    <w:rsid w:val="00205E6D"/>
    <w:rsid w:val="00207D18"/>
    <w:rsid w:val="002100C7"/>
    <w:rsid w:val="00210EEB"/>
    <w:rsid w:val="002119E9"/>
    <w:rsid w:val="0021294C"/>
    <w:rsid w:val="00212CA0"/>
    <w:rsid w:val="002134A0"/>
    <w:rsid w:val="0021382D"/>
    <w:rsid w:val="002138EA"/>
    <w:rsid w:val="002139EA"/>
    <w:rsid w:val="00213F84"/>
    <w:rsid w:val="00214191"/>
    <w:rsid w:val="00214997"/>
    <w:rsid w:val="00214CCD"/>
    <w:rsid w:val="00214E55"/>
    <w:rsid w:val="00214FBD"/>
    <w:rsid w:val="002157E5"/>
    <w:rsid w:val="00217592"/>
    <w:rsid w:val="0021764A"/>
    <w:rsid w:val="00217E51"/>
    <w:rsid w:val="0022045C"/>
    <w:rsid w:val="0022176A"/>
    <w:rsid w:val="00221E08"/>
    <w:rsid w:val="00221F62"/>
    <w:rsid w:val="00222897"/>
    <w:rsid w:val="00222B0C"/>
    <w:rsid w:val="002232E4"/>
    <w:rsid w:val="0022354A"/>
    <w:rsid w:val="002239CB"/>
    <w:rsid w:val="00223F0F"/>
    <w:rsid w:val="00224672"/>
    <w:rsid w:val="002252A8"/>
    <w:rsid w:val="00226EA1"/>
    <w:rsid w:val="00227143"/>
    <w:rsid w:val="00227342"/>
    <w:rsid w:val="0022772D"/>
    <w:rsid w:val="00227739"/>
    <w:rsid w:val="002309D1"/>
    <w:rsid w:val="00232AED"/>
    <w:rsid w:val="00232D59"/>
    <w:rsid w:val="00232FF0"/>
    <w:rsid w:val="0023471F"/>
    <w:rsid w:val="00234AA5"/>
    <w:rsid w:val="00234BDF"/>
    <w:rsid w:val="00235394"/>
    <w:rsid w:val="00235577"/>
    <w:rsid w:val="00235BB2"/>
    <w:rsid w:val="00235EF0"/>
    <w:rsid w:val="00236193"/>
    <w:rsid w:val="002371B2"/>
    <w:rsid w:val="002373DB"/>
    <w:rsid w:val="002375D9"/>
    <w:rsid w:val="0024059C"/>
    <w:rsid w:val="00240DDA"/>
    <w:rsid w:val="00243343"/>
    <w:rsid w:val="002435CA"/>
    <w:rsid w:val="002435D0"/>
    <w:rsid w:val="002439F3"/>
    <w:rsid w:val="00244439"/>
    <w:rsid w:val="0024469F"/>
    <w:rsid w:val="00245E5E"/>
    <w:rsid w:val="00246557"/>
    <w:rsid w:val="002501F8"/>
    <w:rsid w:val="00250B5B"/>
    <w:rsid w:val="00251720"/>
    <w:rsid w:val="00251955"/>
    <w:rsid w:val="00251A55"/>
    <w:rsid w:val="00252DB8"/>
    <w:rsid w:val="00253791"/>
    <w:rsid w:val="002537BC"/>
    <w:rsid w:val="00253D5B"/>
    <w:rsid w:val="0025412C"/>
    <w:rsid w:val="00255C58"/>
    <w:rsid w:val="00255F0E"/>
    <w:rsid w:val="002562DF"/>
    <w:rsid w:val="00256792"/>
    <w:rsid w:val="00256B34"/>
    <w:rsid w:val="00257009"/>
    <w:rsid w:val="0025794A"/>
    <w:rsid w:val="00257CE6"/>
    <w:rsid w:val="00260EC7"/>
    <w:rsid w:val="00260FBC"/>
    <w:rsid w:val="00261539"/>
    <w:rsid w:val="0026179F"/>
    <w:rsid w:val="002621F4"/>
    <w:rsid w:val="002622E7"/>
    <w:rsid w:val="00262780"/>
    <w:rsid w:val="002637F8"/>
    <w:rsid w:val="00264276"/>
    <w:rsid w:val="00264C1C"/>
    <w:rsid w:val="00264FEE"/>
    <w:rsid w:val="0026572F"/>
    <w:rsid w:val="00265C63"/>
    <w:rsid w:val="002666AE"/>
    <w:rsid w:val="00267650"/>
    <w:rsid w:val="00267A83"/>
    <w:rsid w:val="00267BB5"/>
    <w:rsid w:val="00271189"/>
    <w:rsid w:val="0027139B"/>
    <w:rsid w:val="002714A9"/>
    <w:rsid w:val="0027198F"/>
    <w:rsid w:val="002723EE"/>
    <w:rsid w:val="00272943"/>
    <w:rsid w:val="002731AF"/>
    <w:rsid w:val="002739F2"/>
    <w:rsid w:val="00273FEF"/>
    <w:rsid w:val="002746DD"/>
    <w:rsid w:val="00274C5E"/>
    <w:rsid w:val="00274E1A"/>
    <w:rsid w:val="00274E25"/>
    <w:rsid w:val="00275088"/>
    <w:rsid w:val="002760E1"/>
    <w:rsid w:val="00276AE0"/>
    <w:rsid w:val="002775B1"/>
    <w:rsid w:val="002775B9"/>
    <w:rsid w:val="00277EE7"/>
    <w:rsid w:val="00280C8D"/>
    <w:rsid w:val="002811C4"/>
    <w:rsid w:val="002811D4"/>
    <w:rsid w:val="00281578"/>
    <w:rsid w:val="002818AC"/>
    <w:rsid w:val="00281C2C"/>
    <w:rsid w:val="00281EBE"/>
    <w:rsid w:val="00282213"/>
    <w:rsid w:val="0028321E"/>
    <w:rsid w:val="0028353B"/>
    <w:rsid w:val="00284016"/>
    <w:rsid w:val="0028450C"/>
    <w:rsid w:val="002858BF"/>
    <w:rsid w:val="00286096"/>
    <w:rsid w:val="00286C88"/>
    <w:rsid w:val="00290112"/>
    <w:rsid w:val="00290B6C"/>
    <w:rsid w:val="0029181C"/>
    <w:rsid w:val="0029211F"/>
    <w:rsid w:val="002923D5"/>
    <w:rsid w:val="002939AF"/>
    <w:rsid w:val="00294491"/>
    <w:rsid w:val="00294BDE"/>
    <w:rsid w:val="002953D1"/>
    <w:rsid w:val="00295668"/>
    <w:rsid w:val="00295C8D"/>
    <w:rsid w:val="00295F5A"/>
    <w:rsid w:val="002962F8"/>
    <w:rsid w:val="0029634E"/>
    <w:rsid w:val="0029664A"/>
    <w:rsid w:val="0029671A"/>
    <w:rsid w:val="00296795"/>
    <w:rsid w:val="002A034B"/>
    <w:rsid w:val="002A0CED"/>
    <w:rsid w:val="002A1339"/>
    <w:rsid w:val="002A1356"/>
    <w:rsid w:val="002A1A8C"/>
    <w:rsid w:val="002A3834"/>
    <w:rsid w:val="002A4CD0"/>
    <w:rsid w:val="002A4F0A"/>
    <w:rsid w:val="002A5195"/>
    <w:rsid w:val="002A7D8F"/>
    <w:rsid w:val="002A7DA6"/>
    <w:rsid w:val="002B0CA5"/>
    <w:rsid w:val="002B0CEF"/>
    <w:rsid w:val="002B0EF2"/>
    <w:rsid w:val="002B1F84"/>
    <w:rsid w:val="002B253D"/>
    <w:rsid w:val="002B4973"/>
    <w:rsid w:val="002B516C"/>
    <w:rsid w:val="002B51EE"/>
    <w:rsid w:val="002B5E1D"/>
    <w:rsid w:val="002B5E40"/>
    <w:rsid w:val="002B60C1"/>
    <w:rsid w:val="002B7905"/>
    <w:rsid w:val="002C005C"/>
    <w:rsid w:val="002C0707"/>
    <w:rsid w:val="002C0D63"/>
    <w:rsid w:val="002C2034"/>
    <w:rsid w:val="002C2ABE"/>
    <w:rsid w:val="002C47D8"/>
    <w:rsid w:val="002C4B52"/>
    <w:rsid w:val="002C4CCF"/>
    <w:rsid w:val="002C572A"/>
    <w:rsid w:val="002C652B"/>
    <w:rsid w:val="002C6C1C"/>
    <w:rsid w:val="002C7713"/>
    <w:rsid w:val="002D03E5"/>
    <w:rsid w:val="002D1F39"/>
    <w:rsid w:val="002D2202"/>
    <w:rsid w:val="002D23F9"/>
    <w:rsid w:val="002D278D"/>
    <w:rsid w:val="002D36EB"/>
    <w:rsid w:val="002D3BD7"/>
    <w:rsid w:val="002D47BC"/>
    <w:rsid w:val="002D4F8B"/>
    <w:rsid w:val="002D56E6"/>
    <w:rsid w:val="002D5D79"/>
    <w:rsid w:val="002D6BDF"/>
    <w:rsid w:val="002E0534"/>
    <w:rsid w:val="002E064F"/>
    <w:rsid w:val="002E08DD"/>
    <w:rsid w:val="002E1455"/>
    <w:rsid w:val="002E16AB"/>
    <w:rsid w:val="002E2CE9"/>
    <w:rsid w:val="002E3BF7"/>
    <w:rsid w:val="002E403E"/>
    <w:rsid w:val="002E4C74"/>
    <w:rsid w:val="002E5113"/>
    <w:rsid w:val="002E539E"/>
    <w:rsid w:val="002E5A2C"/>
    <w:rsid w:val="002E6316"/>
    <w:rsid w:val="002E64EB"/>
    <w:rsid w:val="002E6670"/>
    <w:rsid w:val="002E70CF"/>
    <w:rsid w:val="002E7473"/>
    <w:rsid w:val="002E79E8"/>
    <w:rsid w:val="002F054C"/>
    <w:rsid w:val="002F0695"/>
    <w:rsid w:val="002F10EF"/>
    <w:rsid w:val="002F156F"/>
    <w:rsid w:val="002F158C"/>
    <w:rsid w:val="002F1D58"/>
    <w:rsid w:val="002F1E0F"/>
    <w:rsid w:val="002F25D1"/>
    <w:rsid w:val="002F2A16"/>
    <w:rsid w:val="002F2C19"/>
    <w:rsid w:val="002F3386"/>
    <w:rsid w:val="002F3D7F"/>
    <w:rsid w:val="002F3EA2"/>
    <w:rsid w:val="002F4093"/>
    <w:rsid w:val="002F42C6"/>
    <w:rsid w:val="002F48AE"/>
    <w:rsid w:val="002F4D69"/>
    <w:rsid w:val="002F54D7"/>
    <w:rsid w:val="002F5636"/>
    <w:rsid w:val="002F5D4D"/>
    <w:rsid w:val="002F65C0"/>
    <w:rsid w:val="002F6CAA"/>
    <w:rsid w:val="002F71A3"/>
    <w:rsid w:val="002F7C17"/>
    <w:rsid w:val="00300B3A"/>
    <w:rsid w:val="0030163C"/>
    <w:rsid w:val="00301AA3"/>
    <w:rsid w:val="003022A5"/>
    <w:rsid w:val="003025A7"/>
    <w:rsid w:val="00302742"/>
    <w:rsid w:val="00303C09"/>
    <w:rsid w:val="00305F86"/>
    <w:rsid w:val="003063D1"/>
    <w:rsid w:val="00307E51"/>
    <w:rsid w:val="00310CED"/>
    <w:rsid w:val="00311363"/>
    <w:rsid w:val="003117ED"/>
    <w:rsid w:val="00311FD4"/>
    <w:rsid w:val="0031259D"/>
    <w:rsid w:val="00313138"/>
    <w:rsid w:val="00315867"/>
    <w:rsid w:val="00315D67"/>
    <w:rsid w:val="00317330"/>
    <w:rsid w:val="003178C6"/>
    <w:rsid w:val="00317B8B"/>
    <w:rsid w:val="00317B9A"/>
    <w:rsid w:val="0032016B"/>
    <w:rsid w:val="003201D7"/>
    <w:rsid w:val="00320699"/>
    <w:rsid w:val="003206B0"/>
    <w:rsid w:val="003206DF"/>
    <w:rsid w:val="00320E41"/>
    <w:rsid w:val="00321150"/>
    <w:rsid w:val="00322B04"/>
    <w:rsid w:val="00322BC6"/>
    <w:rsid w:val="00322F65"/>
    <w:rsid w:val="003233EE"/>
    <w:rsid w:val="00323AED"/>
    <w:rsid w:val="00323AF9"/>
    <w:rsid w:val="0032407B"/>
    <w:rsid w:val="003260D7"/>
    <w:rsid w:val="0032651D"/>
    <w:rsid w:val="00326AA2"/>
    <w:rsid w:val="00327454"/>
    <w:rsid w:val="003274F5"/>
    <w:rsid w:val="0032789F"/>
    <w:rsid w:val="00327C88"/>
    <w:rsid w:val="00330492"/>
    <w:rsid w:val="003308B9"/>
    <w:rsid w:val="00331176"/>
    <w:rsid w:val="003313D3"/>
    <w:rsid w:val="0033168B"/>
    <w:rsid w:val="00332B20"/>
    <w:rsid w:val="00334398"/>
    <w:rsid w:val="00334B30"/>
    <w:rsid w:val="00335023"/>
    <w:rsid w:val="00335113"/>
    <w:rsid w:val="00335AB1"/>
    <w:rsid w:val="00335F39"/>
    <w:rsid w:val="003362AF"/>
    <w:rsid w:val="00336697"/>
    <w:rsid w:val="00336C80"/>
    <w:rsid w:val="0034057A"/>
    <w:rsid w:val="00340A46"/>
    <w:rsid w:val="00340D21"/>
    <w:rsid w:val="00340F5A"/>
    <w:rsid w:val="003418CB"/>
    <w:rsid w:val="00341AC6"/>
    <w:rsid w:val="00343ED2"/>
    <w:rsid w:val="0034538E"/>
    <w:rsid w:val="003459D5"/>
    <w:rsid w:val="00346216"/>
    <w:rsid w:val="00346B17"/>
    <w:rsid w:val="00350D88"/>
    <w:rsid w:val="00350F4D"/>
    <w:rsid w:val="0035128D"/>
    <w:rsid w:val="00352718"/>
    <w:rsid w:val="00353041"/>
    <w:rsid w:val="0035348E"/>
    <w:rsid w:val="00353777"/>
    <w:rsid w:val="00353D67"/>
    <w:rsid w:val="00354C7A"/>
    <w:rsid w:val="00355381"/>
    <w:rsid w:val="00355873"/>
    <w:rsid w:val="00356003"/>
    <w:rsid w:val="0035660F"/>
    <w:rsid w:val="00356B04"/>
    <w:rsid w:val="003570FD"/>
    <w:rsid w:val="003605E2"/>
    <w:rsid w:val="0036077E"/>
    <w:rsid w:val="0036084C"/>
    <w:rsid w:val="0036118B"/>
    <w:rsid w:val="003616AC"/>
    <w:rsid w:val="003622F8"/>
    <w:rsid w:val="003628B9"/>
    <w:rsid w:val="00362CFC"/>
    <w:rsid w:val="00362D8F"/>
    <w:rsid w:val="00363036"/>
    <w:rsid w:val="003634CE"/>
    <w:rsid w:val="003637D1"/>
    <w:rsid w:val="003656DB"/>
    <w:rsid w:val="00365A75"/>
    <w:rsid w:val="00365A8B"/>
    <w:rsid w:val="00365C75"/>
    <w:rsid w:val="00365E22"/>
    <w:rsid w:val="00366400"/>
    <w:rsid w:val="003669CE"/>
    <w:rsid w:val="00366B49"/>
    <w:rsid w:val="00366F56"/>
    <w:rsid w:val="003672F5"/>
    <w:rsid w:val="003675AF"/>
    <w:rsid w:val="00367724"/>
    <w:rsid w:val="0037006A"/>
    <w:rsid w:val="003701AB"/>
    <w:rsid w:val="0037072B"/>
    <w:rsid w:val="003710BA"/>
    <w:rsid w:val="00371BA6"/>
    <w:rsid w:val="00371E2F"/>
    <w:rsid w:val="00372140"/>
    <w:rsid w:val="00372233"/>
    <w:rsid w:val="00372775"/>
    <w:rsid w:val="00372902"/>
    <w:rsid w:val="00372E5B"/>
    <w:rsid w:val="00373996"/>
    <w:rsid w:val="00374BC2"/>
    <w:rsid w:val="00375E1F"/>
    <w:rsid w:val="003766BC"/>
    <w:rsid w:val="0037683F"/>
    <w:rsid w:val="00376A8A"/>
    <w:rsid w:val="003770F6"/>
    <w:rsid w:val="0038024A"/>
    <w:rsid w:val="003823A9"/>
    <w:rsid w:val="00382576"/>
    <w:rsid w:val="00383E37"/>
    <w:rsid w:val="00384819"/>
    <w:rsid w:val="00385023"/>
    <w:rsid w:val="003851A8"/>
    <w:rsid w:val="003851CF"/>
    <w:rsid w:val="003866F7"/>
    <w:rsid w:val="003866FA"/>
    <w:rsid w:val="003868EA"/>
    <w:rsid w:val="00387592"/>
    <w:rsid w:val="0039303A"/>
    <w:rsid w:val="00393042"/>
    <w:rsid w:val="003933EB"/>
    <w:rsid w:val="00393D58"/>
    <w:rsid w:val="00394AD5"/>
    <w:rsid w:val="00394B72"/>
    <w:rsid w:val="00394C8B"/>
    <w:rsid w:val="003955E9"/>
    <w:rsid w:val="0039642D"/>
    <w:rsid w:val="00396E0D"/>
    <w:rsid w:val="00396E2A"/>
    <w:rsid w:val="00397543"/>
    <w:rsid w:val="003A0EDD"/>
    <w:rsid w:val="003A1006"/>
    <w:rsid w:val="003A1B1C"/>
    <w:rsid w:val="003A1DDA"/>
    <w:rsid w:val="003A26BE"/>
    <w:rsid w:val="003A2A35"/>
    <w:rsid w:val="003A2E40"/>
    <w:rsid w:val="003A3327"/>
    <w:rsid w:val="003A36C1"/>
    <w:rsid w:val="003A38C0"/>
    <w:rsid w:val="003A3A58"/>
    <w:rsid w:val="003A3C3C"/>
    <w:rsid w:val="003A3C51"/>
    <w:rsid w:val="003A3FE4"/>
    <w:rsid w:val="003A5E9B"/>
    <w:rsid w:val="003A631E"/>
    <w:rsid w:val="003A686A"/>
    <w:rsid w:val="003A6FF6"/>
    <w:rsid w:val="003A769D"/>
    <w:rsid w:val="003A7EEF"/>
    <w:rsid w:val="003B0158"/>
    <w:rsid w:val="003B04F5"/>
    <w:rsid w:val="003B0890"/>
    <w:rsid w:val="003B13A1"/>
    <w:rsid w:val="003B184F"/>
    <w:rsid w:val="003B3347"/>
    <w:rsid w:val="003B40B6"/>
    <w:rsid w:val="003B4BCD"/>
    <w:rsid w:val="003B56DB"/>
    <w:rsid w:val="003B6BB8"/>
    <w:rsid w:val="003B6CCA"/>
    <w:rsid w:val="003B70E1"/>
    <w:rsid w:val="003B73E9"/>
    <w:rsid w:val="003B755E"/>
    <w:rsid w:val="003B7E1A"/>
    <w:rsid w:val="003C228E"/>
    <w:rsid w:val="003C29C8"/>
    <w:rsid w:val="003C2AC7"/>
    <w:rsid w:val="003C2B95"/>
    <w:rsid w:val="003C2BB5"/>
    <w:rsid w:val="003C2C5B"/>
    <w:rsid w:val="003C3317"/>
    <w:rsid w:val="003C42A6"/>
    <w:rsid w:val="003C51A1"/>
    <w:rsid w:val="003C51E7"/>
    <w:rsid w:val="003C5761"/>
    <w:rsid w:val="003C5C5E"/>
    <w:rsid w:val="003C6893"/>
    <w:rsid w:val="003C6DE2"/>
    <w:rsid w:val="003C7350"/>
    <w:rsid w:val="003C780D"/>
    <w:rsid w:val="003C79C2"/>
    <w:rsid w:val="003D1A28"/>
    <w:rsid w:val="003D1EFD"/>
    <w:rsid w:val="003D28BF"/>
    <w:rsid w:val="003D2AD4"/>
    <w:rsid w:val="003D2C82"/>
    <w:rsid w:val="003D40BB"/>
    <w:rsid w:val="003D4215"/>
    <w:rsid w:val="003D47F7"/>
    <w:rsid w:val="003D4C47"/>
    <w:rsid w:val="003D6477"/>
    <w:rsid w:val="003D7039"/>
    <w:rsid w:val="003D7159"/>
    <w:rsid w:val="003D7719"/>
    <w:rsid w:val="003E0CE8"/>
    <w:rsid w:val="003E113C"/>
    <w:rsid w:val="003E193D"/>
    <w:rsid w:val="003E1C0C"/>
    <w:rsid w:val="003E40EE"/>
    <w:rsid w:val="003E44C9"/>
    <w:rsid w:val="003E454E"/>
    <w:rsid w:val="003E4A29"/>
    <w:rsid w:val="003E6607"/>
    <w:rsid w:val="003E6796"/>
    <w:rsid w:val="003E7494"/>
    <w:rsid w:val="003E7951"/>
    <w:rsid w:val="003E7CB8"/>
    <w:rsid w:val="003F0107"/>
    <w:rsid w:val="003F02CE"/>
    <w:rsid w:val="003F0BCE"/>
    <w:rsid w:val="003F1C1B"/>
    <w:rsid w:val="003F23E4"/>
    <w:rsid w:val="003F27C0"/>
    <w:rsid w:val="003F3A2F"/>
    <w:rsid w:val="003F45B3"/>
    <w:rsid w:val="003F4630"/>
    <w:rsid w:val="003F4D9E"/>
    <w:rsid w:val="003F4F5D"/>
    <w:rsid w:val="003F508C"/>
    <w:rsid w:val="003F54CC"/>
    <w:rsid w:val="003F55FD"/>
    <w:rsid w:val="003F5BB7"/>
    <w:rsid w:val="003F6053"/>
    <w:rsid w:val="003F667E"/>
    <w:rsid w:val="003F70BD"/>
    <w:rsid w:val="003F7368"/>
    <w:rsid w:val="003F774B"/>
    <w:rsid w:val="004008FF"/>
    <w:rsid w:val="00401144"/>
    <w:rsid w:val="00401D50"/>
    <w:rsid w:val="00402016"/>
    <w:rsid w:val="00402800"/>
    <w:rsid w:val="0040289E"/>
    <w:rsid w:val="004029A4"/>
    <w:rsid w:val="0040340A"/>
    <w:rsid w:val="00403515"/>
    <w:rsid w:val="00404831"/>
    <w:rsid w:val="00404F12"/>
    <w:rsid w:val="00405D9A"/>
    <w:rsid w:val="0040702C"/>
    <w:rsid w:val="00407661"/>
    <w:rsid w:val="00410314"/>
    <w:rsid w:val="00411A53"/>
    <w:rsid w:val="00412063"/>
    <w:rsid w:val="0041260B"/>
    <w:rsid w:val="0041281F"/>
    <w:rsid w:val="00412EB1"/>
    <w:rsid w:val="00413562"/>
    <w:rsid w:val="0041377E"/>
    <w:rsid w:val="00413DDE"/>
    <w:rsid w:val="00414118"/>
    <w:rsid w:val="004154EB"/>
    <w:rsid w:val="004157BC"/>
    <w:rsid w:val="00415B0A"/>
    <w:rsid w:val="00416084"/>
    <w:rsid w:val="00416902"/>
    <w:rsid w:val="00417599"/>
    <w:rsid w:val="004205A5"/>
    <w:rsid w:val="00420945"/>
    <w:rsid w:val="0042119C"/>
    <w:rsid w:val="00422605"/>
    <w:rsid w:val="00422DEA"/>
    <w:rsid w:val="004231B5"/>
    <w:rsid w:val="00423232"/>
    <w:rsid w:val="00424F8C"/>
    <w:rsid w:val="00425F92"/>
    <w:rsid w:val="00426275"/>
    <w:rsid w:val="00427195"/>
    <w:rsid w:val="004271BA"/>
    <w:rsid w:val="004273AD"/>
    <w:rsid w:val="004301AA"/>
    <w:rsid w:val="00430497"/>
    <w:rsid w:val="004308E9"/>
    <w:rsid w:val="00430ACE"/>
    <w:rsid w:val="00430B87"/>
    <w:rsid w:val="00430EA5"/>
    <w:rsid w:val="004312AA"/>
    <w:rsid w:val="0043132F"/>
    <w:rsid w:val="00431D02"/>
    <w:rsid w:val="004320BE"/>
    <w:rsid w:val="00432888"/>
    <w:rsid w:val="00432BE1"/>
    <w:rsid w:val="00432D93"/>
    <w:rsid w:val="0043366B"/>
    <w:rsid w:val="00433672"/>
    <w:rsid w:val="00433E59"/>
    <w:rsid w:val="00433F18"/>
    <w:rsid w:val="00433F43"/>
    <w:rsid w:val="00433F63"/>
    <w:rsid w:val="00434382"/>
    <w:rsid w:val="00434DC1"/>
    <w:rsid w:val="004350F4"/>
    <w:rsid w:val="004353FB"/>
    <w:rsid w:val="00435598"/>
    <w:rsid w:val="00435A79"/>
    <w:rsid w:val="00435E6B"/>
    <w:rsid w:val="004362FC"/>
    <w:rsid w:val="004365DB"/>
    <w:rsid w:val="00436B4B"/>
    <w:rsid w:val="00436F12"/>
    <w:rsid w:val="0044096C"/>
    <w:rsid w:val="00440CD0"/>
    <w:rsid w:val="00440FE3"/>
    <w:rsid w:val="004412A0"/>
    <w:rsid w:val="00441D76"/>
    <w:rsid w:val="00442337"/>
    <w:rsid w:val="004429A9"/>
    <w:rsid w:val="004437DB"/>
    <w:rsid w:val="00443D62"/>
    <w:rsid w:val="004450B4"/>
    <w:rsid w:val="004450F3"/>
    <w:rsid w:val="00445C67"/>
    <w:rsid w:val="00446162"/>
    <w:rsid w:val="00446408"/>
    <w:rsid w:val="00446A92"/>
    <w:rsid w:val="00450212"/>
    <w:rsid w:val="004509A8"/>
    <w:rsid w:val="00450AC7"/>
    <w:rsid w:val="00450D9C"/>
    <w:rsid w:val="00450F27"/>
    <w:rsid w:val="004510E5"/>
    <w:rsid w:val="00452750"/>
    <w:rsid w:val="00452A7F"/>
    <w:rsid w:val="00452F04"/>
    <w:rsid w:val="00453364"/>
    <w:rsid w:val="00454218"/>
    <w:rsid w:val="004542E7"/>
    <w:rsid w:val="00454D3E"/>
    <w:rsid w:val="00455068"/>
    <w:rsid w:val="004556ED"/>
    <w:rsid w:val="0045634C"/>
    <w:rsid w:val="0045682F"/>
    <w:rsid w:val="00456994"/>
    <w:rsid w:val="00456A75"/>
    <w:rsid w:val="00457277"/>
    <w:rsid w:val="0046026C"/>
    <w:rsid w:val="00460A7B"/>
    <w:rsid w:val="00460F1B"/>
    <w:rsid w:val="00460FE2"/>
    <w:rsid w:val="004619DB"/>
    <w:rsid w:val="00461E39"/>
    <w:rsid w:val="00461FAC"/>
    <w:rsid w:val="00462D3A"/>
    <w:rsid w:val="0046324B"/>
    <w:rsid w:val="004634FE"/>
    <w:rsid w:val="00463521"/>
    <w:rsid w:val="0046356B"/>
    <w:rsid w:val="004642AE"/>
    <w:rsid w:val="0046490D"/>
    <w:rsid w:val="0046506B"/>
    <w:rsid w:val="0046514C"/>
    <w:rsid w:val="00467BB0"/>
    <w:rsid w:val="00471125"/>
    <w:rsid w:val="0047162F"/>
    <w:rsid w:val="00471BCD"/>
    <w:rsid w:val="00472268"/>
    <w:rsid w:val="00474118"/>
    <w:rsid w:val="0047437A"/>
    <w:rsid w:val="0047463B"/>
    <w:rsid w:val="00474A2A"/>
    <w:rsid w:val="00474F04"/>
    <w:rsid w:val="00475295"/>
    <w:rsid w:val="00475618"/>
    <w:rsid w:val="00475BE0"/>
    <w:rsid w:val="00480E42"/>
    <w:rsid w:val="00481DD8"/>
    <w:rsid w:val="00482724"/>
    <w:rsid w:val="00482829"/>
    <w:rsid w:val="004844DC"/>
    <w:rsid w:val="00484C5D"/>
    <w:rsid w:val="00484DF0"/>
    <w:rsid w:val="00485375"/>
    <w:rsid w:val="0048543E"/>
    <w:rsid w:val="004857F0"/>
    <w:rsid w:val="00485AA9"/>
    <w:rsid w:val="00486191"/>
    <w:rsid w:val="004868C1"/>
    <w:rsid w:val="00486A3A"/>
    <w:rsid w:val="00486C53"/>
    <w:rsid w:val="00487322"/>
    <w:rsid w:val="0048750F"/>
    <w:rsid w:val="00487F91"/>
    <w:rsid w:val="00492C48"/>
    <w:rsid w:val="00493BAC"/>
    <w:rsid w:val="0049465A"/>
    <w:rsid w:val="004957B5"/>
    <w:rsid w:val="00495EB9"/>
    <w:rsid w:val="00496324"/>
    <w:rsid w:val="00496C2E"/>
    <w:rsid w:val="00496F03"/>
    <w:rsid w:val="004A0068"/>
    <w:rsid w:val="004A0CFF"/>
    <w:rsid w:val="004A17E9"/>
    <w:rsid w:val="004A3061"/>
    <w:rsid w:val="004A3756"/>
    <w:rsid w:val="004A3954"/>
    <w:rsid w:val="004A4502"/>
    <w:rsid w:val="004A495F"/>
    <w:rsid w:val="004A5373"/>
    <w:rsid w:val="004A5483"/>
    <w:rsid w:val="004A5577"/>
    <w:rsid w:val="004A5DD7"/>
    <w:rsid w:val="004A6F38"/>
    <w:rsid w:val="004A7544"/>
    <w:rsid w:val="004A79AD"/>
    <w:rsid w:val="004A7C35"/>
    <w:rsid w:val="004B015C"/>
    <w:rsid w:val="004B159A"/>
    <w:rsid w:val="004B1D71"/>
    <w:rsid w:val="004B2164"/>
    <w:rsid w:val="004B21FA"/>
    <w:rsid w:val="004B2820"/>
    <w:rsid w:val="004B49A7"/>
    <w:rsid w:val="004B56EB"/>
    <w:rsid w:val="004B63AD"/>
    <w:rsid w:val="004B63CA"/>
    <w:rsid w:val="004B6B0F"/>
    <w:rsid w:val="004B6D00"/>
    <w:rsid w:val="004B6FC9"/>
    <w:rsid w:val="004C00B7"/>
    <w:rsid w:val="004C13BC"/>
    <w:rsid w:val="004C187C"/>
    <w:rsid w:val="004C1F3B"/>
    <w:rsid w:val="004C327B"/>
    <w:rsid w:val="004C33AD"/>
    <w:rsid w:val="004C3C40"/>
    <w:rsid w:val="004C54E5"/>
    <w:rsid w:val="004C6186"/>
    <w:rsid w:val="004C6E66"/>
    <w:rsid w:val="004C7682"/>
    <w:rsid w:val="004C7A13"/>
    <w:rsid w:val="004C7C58"/>
    <w:rsid w:val="004C7DC8"/>
    <w:rsid w:val="004D0079"/>
    <w:rsid w:val="004D1265"/>
    <w:rsid w:val="004D15A5"/>
    <w:rsid w:val="004D1A2B"/>
    <w:rsid w:val="004D1E1D"/>
    <w:rsid w:val="004D21B0"/>
    <w:rsid w:val="004D4089"/>
    <w:rsid w:val="004D49CC"/>
    <w:rsid w:val="004D5D14"/>
    <w:rsid w:val="004D5DDC"/>
    <w:rsid w:val="004D639A"/>
    <w:rsid w:val="004D6DAD"/>
    <w:rsid w:val="004D7250"/>
    <w:rsid w:val="004D737D"/>
    <w:rsid w:val="004D7AFB"/>
    <w:rsid w:val="004D7E66"/>
    <w:rsid w:val="004E09C2"/>
    <w:rsid w:val="004E0B28"/>
    <w:rsid w:val="004E0CFD"/>
    <w:rsid w:val="004E1CA5"/>
    <w:rsid w:val="004E1DB7"/>
    <w:rsid w:val="004E2659"/>
    <w:rsid w:val="004E39EE"/>
    <w:rsid w:val="004E475C"/>
    <w:rsid w:val="004E47E5"/>
    <w:rsid w:val="004E56E0"/>
    <w:rsid w:val="004E6370"/>
    <w:rsid w:val="004E63A3"/>
    <w:rsid w:val="004E7329"/>
    <w:rsid w:val="004E7761"/>
    <w:rsid w:val="004F00D2"/>
    <w:rsid w:val="004F0497"/>
    <w:rsid w:val="004F0A9A"/>
    <w:rsid w:val="004F0C99"/>
    <w:rsid w:val="004F138A"/>
    <w:rsid w:val="004F21C6"/>
    <w:rsid w:val="004F2CB0"/>
    <w:rsid w:val="004F3357"/>
    <w:rsid w:val="004F3A85"/>
    <w:rsid w:val="004F4918"/>
    <w:rsid w:val="004F6428"/>
    <w:rsid w:val="004F73FB"/>
    <w:rsid w:val="004F7AAB"/>
    <w:rsid w:val="004F7ABD"/>
    <w:rsid w:val="00500AC9"/>
    <w:rsid w:val="00500EE9"/>
    <w:rsid w:val="005017F7"/>
    <w:rsid w:val="00501FA7"/>
    <w:rsid w:val="005023FC"/>
    <w:rsid w:val="00502D7C"/>
    <w:rsid w:val="00502FC3"/>
    <w:rsid w:val="0050315E"/>
    <w:rsid w:val="005034DC"/>
    <w:rsid w:val="005047D7"/>
    <w:rsid w:val="00504AE6"/>
    <w:rsid w:val="00505BFA"/>
    <w:rsid w:val="00506034"/>
    <w:rsid w:val="005071B4"/>
    <w:rsid w:val="005072BD"/>
    <w:rsid w:val="0050747A"/>
    <w:rsid w:val="00507687"/>
    <w:rsid w:val="005101D8"/>
    <w:rsid w:val="005105E1"/>
    <w:rsid w:val="00510967"/>
    <w:rsid w:val="0051177D"/>
    <w:rsid w:val="005117A9"/>
    <w:rsid w:val="00511CE8"/>
    <w:rsid w:val="00511F57"/>
    <w:rsid w:val="005139EF"/>
    <w:rsid w:val="00514572"/>
    <w:rsid w:val="005150A3"/>
    <w:rsid w:val="00515212"/>
    <w:rsid w:val="005159E1"/>
    <w:rsid w:val="00515BA0"/>
    <w:rsid w:val="00515CBE"/>
    <w:rsid w:val="00515E2B"/>
    <w:rsid w:val="0051602D"/>
    <w:rsid w:val="00516632"/>
    <w:rsid w:val="00516C53"/>
    <w:rsid w:val="00516E94"/>
    <w:rsid w:val="00517D69"/>
    <w:rsid w:val="005201FE"/>
    <w:rsid w:val="005216B7"/>
    <w:rsid w:val="00522294"/>
    <w:rsid w:val="00522A4B"/>
    <w:rsid w:val="00522A7E"/>
    <w:rsid w:val="00522DB9"/>
    <w:rsid w:val="00522F20"/>
    <w:rsid w:val="00523AB5"/>
    <w:rsid w:val="00525304"/>
    <w:rsid w:val="00525841"/>
    <w:rsid w:val="00526155"/>
    <w:rsid w:val="00526354"/>
    <w:rsid w:val="00526AB7"/>
    <w:rsid w:val="0052729C"/>
    <w:rsid w:val="005304EC"/>
    <w:rsid w:val="005308DB"/>
    <w:rsid w:val="00530A2E"/>
    <w:rsid w:val="00530A46"/>
    <w:rsid w:val="00530C53"/>
    <w:rsid w:val="00530FBE"/>
    <w:rsid w:val="0053109B"/>
    <w:rsid w:val="00531537"/>
    <w:rsid w:val="00531642"/>
    <w:rsid w:val="00532427"/>
    <w:rsid w:val="00532BD8"/>
    <w:rsid w:val="00533159"/>
    <w:rsid w:val="0053357B"/>
    <w:rsid w:val="005339DB"/>
    <w:rsid w:val="0053439A"/>
    <w:rsid w:val="00534C89"/>
    <w:rsid w:val="00535134"/>
    <w:rsid w:val="00540064"/>
    <w:rsid w:val="005402EA"/>
    <w:rsid w:val="00541573"/>
    <w:rsid w:val="00542242"/>
    <w:rsid w:val="00542AFB"/>
    <w:rsid w:val="0054348A"/>
    <w:rsid w:val="00543ED6"/>
    <w:rsid w:val="005444EF"/>
    <w:rsid w:val="00545099"/>
    <w:rsid w:val="0054516F"/>
    <w:rsid w:val="00545934"/>
    <w:rsid w:val="0054626D"/>
    <w:rsid w:val="00547CA5"/>
    <w:rsid w:val="00550C52"/>
    <w:rsid w:val="00551A35"/>
    <w:rsid w:val="00552A95"/>
    <w:rsid w:val="005535B3"/>
    <w:rsid w:val="00554550"/>
    <w:rsid w:val="005548BE"/>
    <w:rsid w:val="005554B5"/>
    <w:rsid w:val="0055736F"/>
    <w:rsid w:val="00557BCE"/>
    <w:rsid w:val="00561271"/>
    <w:rsid w:val="005614C6"/>
    <w:rsid w:val="005620EC"/>
    <w:rsid w:val="005634E7"/>
    <w:rsid w:val="0056526A"/>
    <w:rsid w:val="0056617D"/>
    <w:rsid w:val="00566235"/>
    <w:rsid w:val="005662BC"/>
    <w:rsid w:val="005664FE"/>
    <w:rsid w:val="0057001A"/>
    <w:rsid w:val="0057050F"/>
    <w:rsid w:val="00570655"/>
    <w:rsid w:val="00570700"/>
    <w:rsid w:val="005709A7"/>
    <w:rsid w:val="00570B2A"/>
    <w:rsid w:val="00571245"/>
    <w:rsid w:val="00571777"/>
    <w:rsid w:val="00571B27"/>
    <w:rsid w:val="00571CAE"/>
    <w:rsid w:val="00572746"/>
    <w:rsid w:val="00573152"/>
    <w:rsid w:val="005739B0"/>
    <w:rsid w:val="00574CB5"/>
    <w:rsid w:val="00574D7F"/>
    <w:rsid w:val="00574F23"/>
    <w:rsid w:val="00575499"/>
    <w:rsid w:val="00577336"/>
    <w:rsid w:val="0057785C"/>
    <w:rsid w:val="00580FF5"/>
    <w:rsid w:val="0058165E"/>
    <w:rsid w:val="005819EF"/>
    <w:rsid w:val="005823E8"/>
    <w:rsid w:val="00583D80"/>
    <w:rsid w:val="005848F8"/>
    <w:rsid w:val="0058519C"/>
    <w:rsid w:val="00586124"/>
    <w:rsid w:val="0058682B"/>
    <w:rsid w:val="00586908"/>
    <w:rsid w:val="00586D34"/>
    <w:rsid w:val="0058724F"/>
    <w:rsid w:val="00587612"/>
    <w:rsid w:val="005876AF"/>
    <w:rsid w:val="0059018F"/>
    <w:rsid w:val="00590A82"/>
    <w:rsid w:val="00590EC5"/>
    <w:rsid w:val="00590F61"/>
    <w:rsid w:val="0059149A"/>
    <w:rsid w:val="00591D06"/>
    <w:rsid w:val="00591E14"/>
    <w:rsid w:val="00592B40"/>
    <w:rsid w:val="005936E2"/>
    <w:rsid w:val="00593C80"/>
    <w:rsid w:val="005949D1"/>
    <w:rsid w:val="00594D4F"/>
    <w:rsid w:val="00594D8E"/>
    <w:rsid w:val="005956EE"/>
    <w:rsid w:val="00595833"/>
    <w:rsid w:val="00596D69"/>
    <w:rsid w:val="00597204"/>
    <w:rsid w:val="00597C10"/>
    <w:rsid w:val="005A083E"/>
    <w:rsid w:val="005A1064"/>
    <w:rsid w:val="005A235B"/>
    <w:rsid w:val="005A2945"/>
    <w:rsid w:val="005A3168"/>
    <w:rsid w:val="005A3775"/>
    <w:rsid w:val="005A4929"/>
    <w:rsid w:val="005A4DB9"/>
    <w:rsid w:val="005A5471"/>
    <w:rsid w:val="005A5837"/>
    <w:rsid w:val="005B025B"/>
    <w:rsid w:val="005B0DD5"/>
    <w:rsid w:val="005B2A12"/>
    <w:rsid w:val="005B362A"/>
    <w:rsid w:val="005B3F48"/>
    <w:rsid w:val="005B412D"/>
    <w:rsid w:val="005B4802"/>
    <w:rsid w:val="005B4A93"/>
    <w:rsid w:val="005B4DFE"/>
    <w:rsid w:val="005B5254"/>
    <w:rsid w:val="005B6F2E"/>
    <w:rsid w:val="005B7860"/>
    <w:rsid w:val="005C111F"/>
    <w:rsid w:val="005C1EA6"/>
    <w:rsid w:val="005C23A2"/>
    <w:rsid w:val="005C282C"/>
    <w:rsid w:val="005C2F8F"/>
    <w:rsid w:val="005C42D1"/>
    <w:rsid w:val="005C4BD3"/>
    <w:rsid w:val="005C50AC"/>
    <w:rsid w:val="005C5955"/>
    <w:rsid w:val="005C6BE0"/>
    <w:rsid w:val="005C715D"/>
    <w:rsid w:val="005C7B74"/>
    <w:rsid w:val="005C7E18"/>
    <w:rsid w:val="005D0B99"/>
    <w:rsid w:val="005D2074"/>
    <w:rsid w:val="005D2310"/>
    <w:rsid w:val="005D23C4"/>
    <w:rsid w:val="005D308E"/>
    <w:rsid w:val="005D363F"/>
    <w:rsid w:val="005D3A48"/>
    <w:rsid w:val="005D4162"/>
    <w:rsid w:val="005D4D13"/>
    <w:rsid w:val="005D4F71"/>
    <w:rsid w:val="005D505A"/>
    <w:rsid w:val="005D65CC"/>
    <w:rsid w:val="005D667A"/>
    <w:rsid w:val="005D7AF8"/>
    <w:rsid w:val="005D7EB9"/>
    <w:rsid w:val="005E17BF"/>
    <w:rsid w:val="005E366A"/>
    <w:rsid w:val="005E3924"/>
    <w:rsid w:val="005E39CA"/>
    <w:rsid w:val="005E5661"/>
    <w:rsid w:val="005E6183"/>
    <w:rsid w:val="005E789E"/>
    <w:rsid w:val="005E7DA0"/>
    <w:rsid w:val="005F0D23"/>
    <w:rsid w:val="005F2145"/>
    <w:rsid w:val="005F2A55"/>
    <w:rsid w:val="005F2B04"/>
    <w:rsid w:val="005F3277"/>
    <w:rsid w:val="005F32AE"/>
    <w:rsid w:val="005F39C3"/>
    <w:rsid w:val="005F4382"/>
    <w:rsid w:val="005F4436"/>
    <w:rsid w:val="005F4777"/>
    <w:rsid w:val="005F4BDE"/>
    <w:rsid w:val="005F50C5"/>
    <w:rsid w:val="005F5192"/>
    <w:rsid w:val="005F5893"/>
    <w:rsid w:val="005F5F3D"/>
    <w:rsid w:val="005F602B"/>
    <w:rsid w:val="005F6F50"/>
    <w:rsid w:val="005F734E"/>
    <w:rsid w:val="00600030"/>
    <w:rsid w:val="006009A4"/>
    <w:rsid w:val="006016E1"/>
    <w:rsid w:val="00601AF6"/>
    <w:rsid w:val="0060236E"/>
    <w:rsid w:val="00602D27"/>
    <w:rsid w:val="006033B0"/>
    <w:rsid w:val="00603938"/>
    <w:rsid w:val="00603A4A"/>
    <w:rsid w:val="00604721"/>
    <w:rsid w:val="00604AD4"/>
    <w:rsid w:val="0060569F"/>
    <w:rsid w:val="006071FA"/>
    <w:rsid w:val="0060776A"/>
    <w:rsid w:val="00607965"/>
    <w:rsid w:val="0061069B"/>
    <w:rsid w:val="00610A5E"/>
    <w:rsid w:val="00611C89"/>
    <w:rsid w:val="00612C1E"/>
    <w:rsid w:val="00613343"/>
    <w:rsid w:val="006134F2"/>
    <w:rsid w:val="00613E45"/>
    <w:rsid w:val="006144A1"/>
    <w:rsid w:val="00615EBB"/>
    <w:rsid w:val="00616096"/>
    <w:rsid w:val="006160A2"/>
    <w:rsid w:val="0061681B"/>
    <w:rsid w:val="00616BD0"/>
    <w:rsid w:val="00616D57"/>
    <w:rsid w:val="006172AF"/>
    <w:rsid w:val="00617B85"/>
    <w:rsid w:val="00621245"/>
    <w:rsid w:val="006226D7"/>
    <w:rsid w:val="006235B0"/>
    <w:rsid w:val="00623A68"/>
    <w:rsid w:val="00623FBC"/>
    <w:rsid w:val="00624A79"/>
    <w:rsid w:val="00625C4F"/>
    <w:rsid w:val="006302AA"/>
    <w:rsid w:val="006318FF"/>
    <w:rsid w:val="00632986"/>
    <w:rsid w:val="00632A18"/>
    <w:rsid w:val="00633D7A"/>
    <w:rsid w:val="00633F6C"/>
    <w:rsid w:val="0063430C"/>
    <w:rsid w:val="00634937"/>
    <w:rsid w:val="00634F4D"/>
    <w:rsid w:val="00635055"/>
    <w:rsid w:val="0063517E"/>
    <w:rsid w:val="00635734"/>
    <w:rsid w:val="006358CC"/>
    <w:rsid w:val="006362AE"/>
    <w:rsid w:val="006363BD"/>
    <w:rsid w:val="00636529"/>
    <w:rsid w:val="006367DF"/>
    <w:rsid w:val="00637F5C"/>
    <w:rsid w:val="006412DC"/>
    <w:rsid w:val="006418C7"/>
    <w:rsid w:val="00641EFD"/>
    <w:rsid w:val="006420FD"/>
    <w:rsid w:val="00642BC6"/>
    <w:rsid w:val="006446AB"/>
    <w:rsid w:val="00644790"/>
    <w:rsid w:val="00644EAC"/>
    <w:rsid w:val="00644EF9"/>
    <w:rsid w:val="00645062"/>
    <w:rsid w:val="00645FD4"/>
    <w:rsid w:val="006466FD"/>
    <w:rsid w:val="00646F3B"/>
    <w:rsid w:val="0064749B"/>
    <w:rsid w:val="006475EA"/>
    <w:rsid w:val="00647A82"/>
    <w:rsid w:val="006501AF"/>
    <w:rsid w:val="0065020E"/>
    <w:rsid w:val="00650DDE"/>
    <w:rsid w:val="00651521"/>
    <w:rsid w:val="00651E95"/>
    <w:rsid w:val="00653BCF"/>
    <w:rsid w:val="00653D1F"/>
    <w:rsid w:val="006543BF"/>
    <w:rsid w:val="00654EF2"/>
    <w:rsid w:val="0065505B"/>
    <w:rsid w:val="006551EB"/>
    <w:rsid w:val="006554FC"/>
    <w:rsid w:val="006566E5"/>
    <w:rsid w:val="00657D3D"/>
    <w:rsid w:val="00660752"/>
    <w:rsid w:val="00660900"/>
    <w:rsid w:val="00660CDE"/>
    <w:rsid w:val="00661125"/>
    <w:rsid w:val="00662F0E"/>
    <w:rsid w:val="006641ED"/>
    <w:rsid w:val="0066526C"/>
    <w:rsid w:val="00666954"/>
    <w:rsid w:val="00666BC5"/>
    <w:rsid w:val="006670AC"/>
    <w:rsid w:val="0066769F"/>
    <w:rsid w:val="00667A6E"/>
    <w:rsid w:val="0067000B"/>
    <w:rsid w:val="006711F7"/>
    <w:rsid w:val="00672307"/>
    <w:rsid w:val="00672DFA"/>
    <w:rsid w:val="0067373B"/>
    <w:rsid w:val="00673FF8"/>
    <w:rsid w:val="0067424C"/>
    <w:rsid w:val="00674CCF"/>
    <w:rsid w:val="006754C0"/>
    <w:rsid w:val="00675863"/>
    <w:rsid w:val="00675C4A"/>
    <w:rsid w:val="0067603E"/>
    <w:rsid w:val="00676976"/>
    <w:rsid w:val="006769F1"/>
    <w:rsid w:val="006770FE"/>
    <w:rsid w:val="006771FC"/>
    <w:rsid w:val="00677D4A"/>
    <w:rsid w:val="006808C6"/>
    <w:rsid w:val="00680C04"/>
    <w:rsid w:val="00681A70"/>
    <w:rsid w:val="00681F13"/>
    <w:rsid w:val="00682668"/>
    <w:rsid w:val="00682BCA"/>
    <w:rsid w:val="00682F78"/>
    <w:rsid w:val="00683917"/>
    <w:rsid w:val="00683BF1"/>
    <w:rsid w:val="0068523B"/>
    <w:rsid w:val="00685C9C"/>
    <w:rsid w:val="00685FFD"/>
    <w:rsid w:val="00686E53"/>
    <w:rsid w:val="00686EB2"/>
    <w:rsid w:val="00690A7E"/>
    <w:rsid w:val="0069101D"/>
    <w:rsid w:val="00691944"/>
    <w:rsid w:val="00692A68"/>
    <w:rsid w:val="00692F4F"/>
    <w:rsid w:val="00693099"/>
    <w:rsid w:val="00693452"/>
    <w:rsid w:val="00693D46"/>
    <w:rsid w:val="00693E0F"/>
    <w:rsid w:val="006942A8"/>
    <w:rsid w:val="00694B5A"/>
    <w:rsid w:val="00695D85"/>
    <w:rsid w:val="00695E2A"/>
    <w:rsid w:val="0069618F"/>
    <w:rsid w:val="00696DFD"/>
    <w:rsid w:val="00697893"/>
    <w:rsid w:val="006A042F"/>
    <w:rsid w:val="006A0600"/>
    <w:rsid w:val="006A0DA6"/>
    <w:rsid w:val="006A0ECF"/>
    <w:rsid w:val="006A0FBD"/>
    <w:rsid w:val="006A1A6A"/>
    <w:rsid w:val="006A30A2"/>
    <w:rsid w:val="006A4029"/>
    <w:rsid w:val="006A485A"/>
    <w:rsid w:val="006A5693"/>
    <w:rsid w:val="006A588C"/>
    <w:rsid w:val="006A6637"/>
    <w:rsid w:val="006A6D23"/>
    <w:rsid w:val="006A7195"/>
    <w:rsid w:val="006A79C4"/>
    <w:rsid w:val="006A7A89"/>
    <w:rsid w:val="006A7E7E"/>
    <w:rsid w:val="006B1B63"/>
    <w:rsid w:val="006B2474"/>
    <w:rsid w:val="006B25DE"/>
    <w:rsid w:val="006B5CD1"/>
    <w:rsid w:val="006B753F"/>
    <w:rsid w:val="006B7788"/>
    <w:rsid w:val="006C0B77"/>
    <w:rsid w:val="006C1694"/>
    <w:rsid w:val="006C1C3B"/>
    <w:rsid w:val="006C2486"/>
    <w:rsid w:val="006C2979"/>
    <w:rsid w:val="006C2C9A"/>
    <w:rsid w:val="006C2CF9"/>
    <w:rsid w:val="006C3101"/>
    <w:rsid w:val="006C36B7"/>
    <w:rsid w:val="006C4672"/>
    <w:rsid w:val="006C4E0B"/>
    <w:rsid w:val="006C4E43"/>
    <w:rsid w:val="006C6206"/>
    <w:rsid w:val="006C643E"/>
    <w:rsid w:val="006C7085"/>
    <w:rsid w:val="006D07CA"/>
    <w:rsid w:val="006D0BAD"/>
    <w:rsid w:val="006D1D61"/>
    <w:rsid w:val="006D2932"/>
    <w:rsid w:val="006D3671"/>
    <w:rsid w:val="006D36EA"/>
    <w:rsid w:val="006D3925"/>
    <w:rsid w:val="006D3B4A"/>
    <w:rsid w:val="006D4176"/>
    <w:rsid w:val="006D45A5"/>
    <w:rsid w:val="006D62B5"/>
    <w:rsid w:val="006D70D1"/>
    <w:rsid w:val="006D75A6"/>
    <w:rsid w:val="006E0A32"/>
    <w:rsid w:val="006E0A73"/>
    <w:rsid w:val="006E0FEE"/>
    <w:rsid w:val="006E1652"/>
    <w:rsid w:val="006E1E5F"/>
    <w:rsid w:val="006E2341"/>
    <w:rsid w:val="006E28C0"/>
    <w:rsid w:val="006E3B78"/>
    <w:rsid w:val="006E501E"/>
    <w:rsid w:val="006E5491"/>
    <w:rsid w:val="006E5B04"/>
    <w:rsid w:val="006E6C11"/>
    <w:rsid w:val="006E6C91"/>
    <w:rsid w:val="006E7A9F"/>
    <w:rsid w:val="006E7B9E"/>
    <w:rsid w:val="006F0160"/>
    <w:rsid w:val="006F1AD4"/>
    <w:rsid w:val="006F1D7F"/>
    <w:rsid w:val="006F2683"/>
    <w:rsid w:val="006F2732"/>
    <w:rsid w:val="006F580B"/>
    <w:rsid w:val="006F5AD5"/>
    <w:rsid w:val="006F5C2D"/>
    <w:rsid w:val="006F5FCF"/>
    <w:rsid w:val="006F64AD"/>
    <w:rsid w:val="006F75E9"/>
    <w:rsid w:val="006F781F"/>
    <w:rsid w:val="006F7C0C"/>
    <w:rsid w:val="00700755"/>
    <w:rsid w:val="007010AD"/>
    <w:rsid w:val="00703899"/>
    <w:rsid w:val="00704ABE"/>
    <w:rsid w:val="007055D4"/>
    <w:rsid w:val="00705720"/>
    <w:rsid w:val="00705ABC"/>
    <w:rsid w:val="0070646B"/>
    <w:rsid w:val="0070692B"/>
    <w:rsid w:val="007076BE"/>
    <w:rsid w:val="00707A8D"/>
    <w:rsid w:val="007114C4"/>
    <w:rsid w:val="007126FA"/>
    <w:rsid w:val="007130A2"/>
    <w:rsid w:val="00713BA9"/>
    <w:rsid w:val="00713FA5"/>
    <w:rsid w:val="00715042"/>
    <w:rsid w:val="007151D2"/>
    <w:rsid w:val="00715463"/>
    <w:rsid w:val="00715F9A"/>
    <w:rsid w:val="0071634C"/>
    <w:rsid w:val="0071742C"/>
    <w:rsid w:val="00717B58"/>
    <w:rsid w:val="0072018B"/>
    <w:rsid w:val="00721810"/>
    <w:rsid w:val="00723025"/>
    <w:rsid w:val="00723CD7"/>
    <w:rsid w:val="0072461E"/>
    <w:rsid w:val="00726222"/>
    <w:rsid w:val="00726A09"/>
    <w:rsid w:val="007302A1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BE2"/>
    <w:rsid w:val="00734E64"/>
    <w:rsid w:val="00734FC9"/>
    <w:rsid w:val="007351D6"/>
    <w:rsid w:val="0073698A"/>
    <w:rsid w:val="00736B37"/>
    <w:rsid w:val="00736FA0"/>
    <w:rsid w:val="0073717A"/>
    <w:rsid w:val="007374A3"/>
    <w:rsid w:val="00740A35"/>
    <w:rsid w:val="00741252"/>
    <w:rsid w:val="007418B9"/>
    <w:rsid w:val="00741C19"/>
    <w:rsid w:val="00743CAC"/>
    <w:rsid w:val="007447A9"/>
    <w:rsid w:val="0074699E"/>
    <w:rsid w:val="00746A78"/>
    <w:rsid w:val="007476CE"/>
    <w:rsid w:val="00747809"/>
    <w:rsid w:val="00747C9C"/>
    <w:rsid w:val="00751861"/>
    <w:rsid w:val="007520B4"/>
    <w:rsid w:val="00753D16"/>
    <w:rsid w:val="00753E9C"/>
    <w:rsid w:val="00754960"/>
    <w:rsid w:val="00754C53"/>
    <w:rsid w:val="00754CD7"/>
    <w:rsid w:val="00754D65"/>
    <w:rsid w:val="00755189"/>
    <w:rsid w:val="007563BD"/>
    <w:rsid w:val="00756E39"/>
    <w:rsid w:val="00756EB6"/>
    <w:rsid w:val="0076074C"/>
    <w:rsid w:val="007609D3"/>
    <w:rsid w:val="00760BDD"/>
    <w:rsid w:val="007620EB"/>
    <w:rsid w:val="007624F6"/>
    <w:rsid w:val="0076268A"/>
    <w:rsid w:val="007655D5"/>
    <w:rsid w:val="00765B36"/>
    <w:rsid w:val="00765F73"/>
    <w:rsid w:val="007664B5"/>
    <w:rsid w:val="0076674A"/>
    <w:rsid w:val="00767775"/>
    <w:rsid w:val="007678CD"/>
    <w:rsid w:val="007722D3"/>
    <w:rsid w:val="00772AE6"/>
    <w:rsid w:val="00772FEB"/>
    <w:rsid w:val="00773C9F"/>
    <w:rsid w:val="007745E6"/>
    <w:rsid w:val="00775794"/>
    <w:rsid w:val="00775DBB"/>
    <w:rsid w:val="007763C1"/>
    <w:rsid w:val="00776D7F"/>
    <w:rsid w:val="00777656"/>
    <w:rsid w:val="00777E82"/>
    <w:rsid w:val="0078103B"/>
    <w:rsid w:val="00781119"/>
    <w:rsid w:val="0078116C"/>
    <w:rsid w:val="00781359"/>
    <w:rsid w:val="007818A0"/>
    <w:rsid w:val="00781D45"/>
    <w:rsid w:val="00782B63"/>
    <w:rsid w:val="0078511A"/>
    <w:rsid w:val="0078544A"/>
    <w:rsid w:val="0078636A"/>
    <w:rsid w:val="007867CA"/>
    <w:rsid w:val="00786921"/>
    <w:rsid w:val="00786B52"/>
    <w:rsid w:val="00786CCC"/>
    <w:rsid w:val="00787F08"/>
    <w:rsid w:val="0079069A"/>
    <w:rsid w:val="007906EC"/>
    <w:rsid w:val="00790F41"/>
    <w:rsid w:val="007910B3"/>
    <w:rsid w:val="0079141C"/>
    <w:rsid w:val="00791AB5"/>
    <w:rsid w:val="0079204C"/>
    <w:rsid w:val="007920DA"/>
    <w:rsid w:val="007925AA"/>
    <w:rsid w:val="00792ED5"/>
    <w:rsid w:val="00793292"/>
    <w:rsid w:val="007947CC"/>
    <w:rsid w:val="00794A53"/>
    <w:rsid w:val="00794E4A"/>
    <w:rsid w:val="00795840"/>
    <w:rsid w:val="00795A4B"/>
    <w:rsid w:val="00796324"/>
    <w:rsid w:val="0079633A"/>
    <w:rsid w:val="00796997"/>
    <w:rsid w:val="00796ACA"/>
    <w:rsid w:val="00797080"/>
    <w:rsid w:val="00797AB3"/>
    <w:rsid w:val="00797B4A"/>
    <w:rsid w:val="007A1E11"/>
    <w:rsid w:val="007A1EAA"/>
    <w:rsid w:val="007A22CF"/>
    <w:rsid w:val="007A24CC"/>
    <w:rsid w:val="007A3140"/>
    <w:rsid w:val="007A3B6D"/>
    <w:rsid w:val="007A3FDD"/>
    <w:rsid w:val="007A40FB"/>
    <w:rsid w:val="007A4C6D"/>
    <w:rsid w:val="007A5A1B"/>
    <w:rsid w:val="007A5C6D"/>
    <w:rsid w:val="007A641C"/>
    <w:rsid w:val="007A6617"/>
    <w:rsid w:val="007A79FD"/>
    <w:rsid w:val="007A7A39"/>
    <w:rsid w:val="007B0B9D"/>
    <w:rsid w:val="007B0E07"/>
    <w:rsid w:val="007B16B1"/>
    <w:rsid w:val="007B220C"/>
    <w:rsid w:val="007B26E3"/>
    <w:rsid w:val="007B3BC0"/>
    <w:rsid w:val="007B5A43"/>
    <w:rsid w:val="007B6B87"/>
    <w:rsid w:val="007B709B"/>
    <w:rsid w:val="007B7407"/>
    <w:rsid w:val="007B7FCD"/>
    <w:rsid w:val="007C0595"/>
    <w:rsid w:val="007C0E45"/>
    <w:rsid w:val="007C1343"/>
    <w:rsid w:val="007C250F"/>
    <w:rsid w:val="007C3969"/>
    <w:rsid w:val="007C43E8"/>
    <w:rsid w:val="007C452A"/>
    <w:rsid w:val="007C4CEF"/>
    <w:rsid w:val="007C5C97"/>
    <w:rsid w:val="007C5EF1"/>
    <w:rsid w:val="007C5F24"/>
    <w:rsid w:val="007C61FC"/>
    <w:rsid w:val="007C7BF5"/>
    <w:rsid w:val="007D1169"/>
    <w:rsid w:val="007D17A3"/>
    <w:rsid w:val="007D19B7"/>
    <w:rsid w:val="007D1B61"/>
    <w:rsid w:val="007D1F43"/>
    <w:rsid w:val="007D33DB"/>
    <w:rsid w:val="007D3EF7"/>
    <w:rsid w:val="007D47C3"/>
    <w:rsid w:val="007D4FD4"/>
    <w:rsid w:val="007D61D9"/>
    <w:rsid w:val="007D6FDD"/>
    <w:rsid w:val="007D7096"/>
    <w:rsid w:val="007D7271"/>
    <w:rsid w:val="007D7450"/>
    <w:rsid w:val="007D75E5"/>
    <w:rsid w:val="007D773E"/>
    <w:rsid w:val="007D79C9"/>
    <w:rsid w:val="007E0259"/>
    <w:rsid w:val="007E066E"/>
    <w:rsid w:val="007E11E3"/>
    <w:rsid w:val="007E1356"/>
    <w:rsid w:val="007E1BB0"/>
    <w:rsid w:val="007E20FC"/>
    <w:rsid w:val="007E215E"/>
    <w:rsid w:val="007E23D8"/>
    <w:rsid w:val="007E42BE"/>
    <w:rsid w:val="007E47FF"/>
    <w:rsid w:val="007E4A42"/>
    <w:rsid w:val="007E58DA"/>
    <w:rsid w:val="007E6739"/>
    <w:rsid w:val="007E7062"/>
    <w:rsid w:val="007E7807"/>
    <w:rsid w:val="007E7C5B"/>
    <w:rsid w:val="007F0375"/>
    <w:rsid w:val="007F04FC"/>
    <w:rsid w:val="007F0E1E"/>
    <w:rsid w:val="007F0E2B"/>
    <w:rsid w:val="007F12DE"/>
    <w:rsid w:val="007F206B"/>
    <w:rsid w:val="007F24F1"/>
    <w:rsid w:val="007F29A7"/>
    <w:rsid w:val="007F3705"/>
    <w:rsid w:val="007F430C"/>
    <w:rsid w:val="007F49F4"/>
    <w:rsid w:val="007F518E"/>
    <w:rsid w:val="007F57EA"/>
    <w:rsid w:val="007F597B"/>
    <w:rsid w:val="007F5F9A"/>
    <w:rsid w:val="007F63AD"/>
    <w:rsid w:val="007F6C24"/>
    <w:rsid w:val="007F760F"/>
    <w:rsid w:val="007F7D8B"/>
    <w:rsid w:val="008004B4"/>
    <w:rsid w:val="0080083E"/>
    <w:rsid w:val="008031CF"/>
    <w:rsid w:val="008032A3"/>
    <w:rsid w:val="00804019"/>
    <w:rsid w:val="008041D5"/>
    <w:rsid w:val="00804D96"/>
    <w:rsid w:val="00805720"/>
    <w:rsid w:val="00805BE8"/>
    <w:rsid w:val="00806A43"/>
    <w:rsid w:val="00807EC5"/>
    <w:rsid w:val="00810715"/>
    <w:rsid w:val="00811589"/>
    <w:rsid w:val="00811BE4"/>
    <w:rsid w:val="00811DDA"/>
    <w:rsid w:val="00812E55"/>
    <w:rsid w:val="00812F58"/>
    <w:rsid w:val="00813353"/>
    <w:rsid w:val="00813650"/>
    <w:rsid w:val="008138CA"/>
    <w:rsid w:val="00816078"/>
    <w:rsid w:val="00816263"/>
    <w:rsid w:val="00816C95"/>
    <w:rsid w:val="00816E97"/>
    <w:rsid w:val="0081736A"/>
    <w:rsid w:val="008177E3"/>
    <w:rsid w:val="008177EA"/>
    <w:rsid w:val="00820C85"/>
    <w:rsid w:val="00820C89"/>
    <w:rsid w:val="00820CE9"/>
    <w:rsid w:val="00820E6E"/>
    <w:rsid w:val="008218C8"/>
    <w:rsid w:val="00821D0E"/>
    <w:rsid w:val="008227AE"/>
    <w:rsid w:val="00822BA8"/>
    <w:rsid w:val="00823AA9"/>
    <w:rsid w:val="008240E8"/>
    <w:rsid w:val="008255B9"/>
    <w:rsid w:val="00825CD8"/>
    <w:rsid w:val="008262D6"/>
    <w:rsid w:val="008267E8"/>
    <w:rsid w:val="00827324"/>
    <w:rsid w:val="00831203"/>
    <w:rsid w:val="00831319"/>
    <w:rsid w:val="008313D5"/>
    <w:rsid w:val="00831747"/>
    <w:rsid w:val="0083192C"/>
    <w:rsid w:val="00831ECC"/>
    <w:rsid w:val="00832201"/>
    <w:rsid w:val="00832B82"/>
    <w:rsid w:val="0083351C"/>
    <w:rsid w:val="008353E5"/>
    <w:rsid w:val="008355EA"/>
    <w:rsid w:val="00837458"/>
    <w:rsid w:val="00837820"/>
    <w:rsid w:val="00837AAE"/>
    <w:rsid w:val="00837F66"/>
    <w:rsid w:val="00841474"/>
    <w:rsid w:val="00842153"/>
    <w:rsid w:val="008425E0"/>
    <w:rsid w:val="008429AD"/>
    <w:rsid w:val="008429DB"/>
    <w:rsid w:val="00845ED3"/>
    <w:rsid w:val="008462E4"/>
    <w:rsid w:val="008462EC"/>
    <w:rsid w:val="00846382"/>
    <w:rsid w:val="00847A51"/>
    <w:rsid w:val="00847E6D"/>
    <w:rsid w:val="00847EA6"/>
    <w:rsid w:val="00847F67"/>
    <w:rsid w:val="00847F92"/>
    <w:rsid w:val="008509F4"/>
    <w:rsid w:val="00850B1E"/>
    <w:rsid w:val="00850C75"/>
    <w:rsid w:val="00850E39"/>
    <w:rsid w:val="00851D07"/>
    <w:rsid w:val="00852552"/>
    <w:rsid w:val="00852BC0"/>
    <w:rsid w:val="0085312B"/>
    <w:rsid w:val="008538E7"/>
    <w:rsid w:val="00853B90"/>
    <w:rsid w:val="00854093"/>
    <w:rsid w:val="0085477A"/>
    <w:rsid w:val="00854D03"/>
    <w:rsid w:val="00854ECE"/>
    <w:rsid w:val="00855107"/>
    <w:rsid w:val="00855173"/>
    <w:rsid w:val="008557D9"/>
    <w:rsid w:val="00855BF7"/>
    <w:rsid w:val="00856214"/>
    <w:rsid w:val="00857523"/>
    <w:rsid w:val="0085779F"/>
    <w:rsid w:val="00860B81"/>
    <w:rsid w:val="00861073"/>
    <w:rsid w:val="008617B2"/>
    <w:rsid w:val="00861824"/>
    <w:rsid w:val="00861AEF"/>
    <w:rsid w:val="00862089"/>
    <w:rsid w:val="008625C4"/>
    <w:rsid w:val="0086298F"/>
    <w:rsid w:val="0086521F"/>
    <w:rsid w:val="008652EB"/>
    <w:rsid w:val="008657A8"/>
    <w:rsid w:val="00865811"/>
    <w:rsid w:val="008659FB"/>
    <w:rsid w:val="00865D5D"/>
    <w:rsid w:val="00866579"/>
    <w:rsid w:val="00866660"/>
    <w:rsid w:val="00866D5B"/>
    <w:rsid w:val="00866FF5"/>
    <w:rsid w:val="008703F2"/>
    <w:rsid w:val="00870D72"/>
    <w:rsid w:val="008713DA"/>
    <w:rsid w:val="00872071"/>
    <w:rsid w:val="0087214A"/>
    <w:rsid w:val="008721A4"/>
    <w:rsid w:val="008721D4"/>
    <w:rsid w:val="0087332D"/>
    <w:rsid w:val="00873E1F"/>
    <w:rsid w:val="00874C16"/>
    <w:rsid w:val="00874CA0"/>
    <w:rsid w:val="00874E7D"/>
    <w:rsid w:val="00875D16"/>
    <w:rsid w:val="0087652E"/>
    <w:rsid w:val="00876B98"/>
    <w:rsid w:val="00876D16"/>
    <w:rsid w:val="00877BC6"/>
    <w:rsid w:val="008811A9"/>
    <w:rsid w:val="008811C1"/>
    <w:rsid w:val="00881A21"/>
    <w:rsid w:val="00881D8D"/>
    <w:rsid w:val="00882388"/>
    <w:rsid w:val="00882901"/>
    <w:rsid w:val="00882982"/>
    <w:rsid w:val="008837C0"/>
    <w:rsid w:val="008846DF"/>
    <w:rsid w:val="00884995"/>
    <w:rsid w:val="00885114"/>
    <w:rsid w:val="008860FE"/>
    <w:rsid w:val="00886D1F"/>
    <w:rsid w:val="00886EEE"/>
    <w:rsid w:val="00887AA9"/>
    <w:rsid w:val="0089008B"/>
    <w:rsid w:val="00890328"/>
    <w:rsid w:val="00890DDF"/>
    <w:rsid w:val="008910C3"/>
    <w:rsid w:val="00891E95"/>
    <w:rsid w:val="00891EE1"/>
    <w:rsid w:val="00893987"/>
    <w:rsid w:val="00893E8B"/>
    <w:rsid w:val="00893F14"/>
    <w:rsid w:val="00894CF5"/>
    <w:rsid w:val="00894E9C"/>
    <w:rsid w:val="008963EF"/>
    <w:rsid w:val="00896415"/>
    <w:rsid w:val="0089688E"/>
    <w:rsid w:val="00896EF9"/>
    <w:rsid w:val="008A05E4"/>
    <w:rsid w:val="008A0A3C"/>
    <w:rsid w:val="008A1000"/>
    <w:rsid w:val="008A1988"/>
    <w:rsid w:val="008A1C80"/>
    <w:rsid w:val="008A1FBE"/>
    <w:rsid w:val="008A3354"/>
    <w:rsid w:val="008A3C49"/>
    <w:rsid w:val="008A42D3"/>
    <w:rsid w:val="008A444B"/>
    <w:rsid w:val="008A48E2"/>
    <w:rsid w:val="008A64F8"/>
    <w:rsid w:val="008A6731"/>
    <w:rsid w:val="008A67E9"/>
    <w:rsid w:val="008A71CB"/>
    <w:rsid w:val="008A7473"/>
    <w:rsid w:val="008A7737"/>
    <w:rsid w:val="008A7806"/>
    <w:rsid w:val="008B03F2"/>
    <w:rsid w:val="008B093F"/>
    <w:rsid w:val="008B3194"/>
    <w:rsid w:val="008B446A"/>
    <w:rsid w:val="008B4506"/>
    <w:rsid w:val="008B5AE7"/>
    <w:rsid w:val="008B5E43"/>
    <w:rsid w:val="008B5EB3"/>
    <w:rsid w:val="008B618D"/>
    <w:rsid w:val="008C0330"/>
    <w:rsid w:val="008C0F47"/>
    <w:rsid w:val="008C178F"/>
    <w:rsid w:val="008C27FB"/>
    <w:rsid w:val="008C288E"/>
    <w:rsid w:val="008C3304"/>
    <w:rsid w:val="008C4C14"/>
    <w:rsid w:val="008C5375"/>
    <w:rsid w:val="008C60E9"/>
    <w:rsid w:val="008C73C5"/>
    <w:rsid w:val="008C792E"/>
    <w:rsid w:val="008C7B05"/>
    <w:rsid w:val="008D07C1"/>
    <w:rsid w:val="008D0C2A"/>
    <w:rsid w:val="008D0C70"/>
    <w:rsid w:val="008D141E"/>
    <w:rsid w:val="008D1B7C"/>
    <w:rsid w:val="008D2919"/>
    <w:rsid w:val="008D2DE6"/>
    <w:rsid w:val="008D2E35"/>
    <w:rsid w:val="008D3035"/>
    <w:rsid w:val="008D3DF5"/>
    <w:rsid w:val="008D3F7F"/>
    <w:rsid w:val="008D5922"/>
    <w:rsid w:val="008D5980"/>
    <w:rsid w:val="008D6657"/>
    <w:rsid w:val="008D70C6"/>
    <w:rsid w:val="008D79B6"/>
    <w:rsid w:val="008D7F95"/>
    <w:rsid w:val="008E123C"/>
    <w:rsid w:val="008E1281"/>
    <w:rsid w:val="008E1D38"/>
    <w:rsid w:val="008E1F60"/>
    <w:rsid w:val="008E21A6"/>
    <w:rsid w:val="008E25B6"/>
    <w:rsid w:val="008E307E"/>
    <w:rsid w:val="008E3F58"/>
    <w:rsid w:val="008E4EE3"/>
    <w:rsid w:val="008E5A5B"/>
    <w:rsid w:val="008E7AB0"/>
    <w:rsid w:val="008F0552"/>
    <w:rsid w:val="008F0F2A"/>
    <w:rsid w:val="008F129C"/>
    <w:rsid w:val="008F1AB1"/>
    <w:rsid w:val="008F1E75"/>
    <w:rsid w:val="008F279D"/>
    <w:rsid w:val="008F4DD1"/>
    <w:rsid w:val="008F5D74"/>
    <w:rsid w:val="008F5DDB"/>
    <w:rsid w:val="008F6056"/>
    <w:rsid w:val="008F6AA2"/>
    <w:rsid w:val="008F6AD1"/>
    <w:rsid w:val="008F7F99"/>
    <w:rsid w:val="00901D8E"/>
    <w:rsid w:val="00902C07"/>
    <w:rsid w:val="00903E1E"/>
    <w:rsid w:val="00905804"/>
    <w:rsid w:val="00905A61"/>
    <w:rsid w:val="00905A6B"/>
    <w:rsid w:val="00906D1B"/>
    <w:rsid w:val="00907628"/>
    <w:rsid w:val="009076A7"/>
    <w:rsid w:val="009100CC"/>
    <w:rsid w:val="009101E2"/>
    <w:rsid w:val="00910C0D"/>
    <w:rsid w:val="00911459"/>
    <w:rsid w:val="00911D59"/>
    <w:rsid w:val="00912280"/>
    <w:rsid w:val="009127A3"/>
    <w:rsid w:val="00913153"/>
    <w:rsid w:val="00913713"/>
    <w:rsid w:val="00913787"/>
    <w:rsid w:val="00915D73"/>
    <w:rsid w:val="00915E78"/>
    <w:rsid w:val="00916077"/>
    <w:rsid w:val="009163AA"/>
    <w:rsid w:val="00916B13"/>
    <w:rsid w:val="009170A2"/>
    <w:rsid w:val="009208A6"/>
    <w:rsid w:val="0092126A"/>
    <w:rsid w:val="0092160A"/>
    <w:rsid w:val="00921BA2"/>
    <w:rsid w:val="009228E6"/>
    <w:rsid w:val="00923B94"/>
    <w:rsid w:val="009240A0"/>
    <w:rsid w:val="00924494"/>
    <w:rsid w:val="00924514"/>
    <w:rsid w:val="00924C3C"/>
    <w:rsid w:val="00926033"/>
    <w:rsid w:val="009270EB"/>
    <w:rsid w:val="00927316"/>
    <w:rsid w:val="00927D8A"/>
    <w:rsid w:val="00930157"/>
    <w:rsid w:val="00930C48"/>
    <w:rsid w:val="00930E6B"/>
    <w:rsid w:val="0093121E"/>
    <w:rsid w:val="0093133D"/>
    <w:rsid w:val="0093139B"/>
    <w:rsid w:val="00931664"/>
    <w:rsid w:val="0093276D"/>
    <w:rsid w:val="00933037"/>
    <w:rsid w:val="00933208"/>
    <w:rsid w:val="00933B92"/>
    <w:rsid w:val="00933D12"/>
    <w:rsid w:val="00933E0D"/>
    <w:rsid w:val="00933ED3"/>
    <w:rsid w:val="00933FCC"/>
    <w:rsid w:val="0093576D"/>
    <w:rsid w:val="00935813"/>
    <w:rsid w:val="009359E7"/>
    <w:rsid w:val="00935C3A"/>
    <w:rsid w:val="00935DCF"/>
    <w:rsid w:val="0093638F"/>
    <w:rsid w:val="00936778"/>
    <w:rsid w:val="00936ED2"/>
    <w:rsid w:val="00936FE3"/>
    <w:rsid w:val="00937065"/>
    <w:rsid w:val="009370AF"/>
    <w:rsid w:val="00937553"/>
    <w:rsid w:val="00940285"/>
    <w:rsid w:val="009415B0"/>
    <w:rsid w:val="0094207D"/>
    <w:rsid w:val="009420E5"/>
    <w:rsid w:val="00942C7F"/>
    <w:rsid w:val="0094323E"/>
    <w:rsid w:val="009456C4"/>
    <w:rsid w:val="009457E2"/>
    <w:rsid w:val="00947B39"/>
    <w:rsid w:val="00947E7E"/>
    <w:rsid w:val="009509AA"/>
    <w:rsid w:val="0095139A"/>
    <w:rsid w:val="009524F9"/>
    <w:rsid w:val="009530EC"/>
    <w:rsid w:val="00953E16"/>
    <w:rsid w:val="00953EF9"/>
    <w:rsid w:val="009542AC"/>
    <w:rsid w:val="00954F01"/>
    <w:rsid w:val="009558D6"/>
    <w:rsid w:val="00956A19"/>
    <w:rsid w:val="009570F9"/>
    <w:rsid w:val="0095767C"/>
    <w:rsid w:val="00957AAE"/>
    <w:rsid w:val="0096045A"/>
    <w:rsid w:val="009606B5"/>
    <w:rsid w:val="00961987"/>
    <w:rsid w:val="00961BB2"/>
    <w:rsid w:val="00962108"/>
    <w:rsid w:val="00962F19"/>
    <w:rsid w:val="009638D6"/>
    <w:rsid w:val="00964832"/>
    <w:rsid w:val="00964B7E"/>
    <w:rsid w:val="00964CE4"/>
    <w:rsid w:val="0096570B"/>
    <w:rsid w:val="0096588D"/>
    <w:rsid w:val="009660D3"/>
    <w:rsid w:val="00966A2F"/>
    <w:rsid w:val="00966EFB"/>
    <w:rsid w:val="009673F4"/>
    <w:rsid w:val="0097185F"/>
    <w:rsid w:val="00972EC6"/>
    <w:rsid w:val="009737C7"/>
    <w:rsid w:val="0097408E"/>
    <w:rsid w:val="00974BB2"/>
    <w:rsid w:val="00974FA7"/>
    <w:rsid w:val="009756E5"/>
    <w:rsid w:val="00975E63"/>
    <w:rsid w:val="00977950"/>
    <w:rsid w:val="00977A8C"/>
    <w:rsid w:val="00977C96"/>
    <w:rsid w:val="00977F3C"/>
    <w:rsid w:val="00980247"/>
    <w:rsid w:val="0098103A"/>
    <w:rsid w:val="00981858"/>
    <w:rsid w:val="00983167"/>
    <w:rsid w:val="00983910"/>
    <w:rsid w:val="00983ACC"/>
    <w:rsid w:val="00984F60"/>
    <w:rsid w:val="009862D5"/>
    <w:rsid w:val="0098693E"/>
    <w:rsid w:val="00990BDD"/>
    <w:rsid w:val="009924AD"/>
    <w:rsid w:val="00992B84"/>
    <w:rsid w:val="00993233"/>
    <w:rsid w:val="009932AC"/>
    <w:rsid w:val="00993CF0"/>
    <w:rsid w:val="0099407D"/>
    <w:rsid w:val="00994351"/>
    <w:rsid w:val="009947FC"/>
    <w:rsid w:val="0099547A"/>
    <w:rsid w:val="00996A8F"/>
    <w:rsid w:val="00996EA7"/>
    <w:rsid w:val="009977C2"/>
    <w:rsid w:val="009A128D"/>
    <w:rsid w:val="009A1DBF"/>
    <w:rsid w:val="009A2D5D"/>
    <w:rsid w:val="009A3346"/>
    <w:rsid w:val="009A4495"/>
    <w:rsid w:val="009A476F"/>
    <w:rsid w:val="009A4F59"/>
    <w:rsid w:val="009A5728"/>
    <w:rsid w:val="009A645F"/>
    <w:rsid w:val="009A68E6"/>
    <w:rsid w:val="009A6CCB"/>
    <w:rsid w:val="009A7598"/>
    <w:rsid w:val="009B0A62"/>
    <w:rsid w:val="009B18A0"/>
    <w:rsid w:val="009B1DF8"/>
    <w:rsid w:val="009B1E2B"/>
    <w:rsid w:val="009B307B"/>
    <w:rsid w:val="009B3C30"/>
    <w:rsid w:val="009B3D20"/>
    <w:rsid w:val="009B3F90"/>
    <w:rsid w:val="009B50C3"/>
    <w:rsid w:val="009B5418"/>
    <w:rsid w:val="009C0007"/>
    <w:rsid w:val="009C0727"/>
    <w:rsid w:val="009C15C7"/>
    <w:rsid w:val="009C20AB"/>
    <w:rsid w:val="009C2534"/>
    <w:rsid w:val="009C29D6"/>
    <w:rsid w:val="009C2BF6"/>
    <w:rsid w:val="009C2CFE"/>
    <w:rsid w:val="009C2D1C"/>
    <w:rsid w:val="009C3110"/>
    <w:rsid w:val="009C364F"/>
    <w:rsid w:val="009C3C80"/>
    <w:rsid w:val="009C3F80"/>
    <w:rsid w:val="009C43DF"/>
    <w:rsid w:val="009C45EC"/>
    <w:rsid w:val="009C492F"/>
    <w:rsid w:val="009C4BF0"/>
    <w:rsid w:val="009C5A80"/>
    <w:rsid w:val="009C5C1E"/>
    <w:rsid w:val="009C5D77"/>
    <w:rsid w:val="009C66BD"/>
    <w:rsid w:val="009C693A"/>
    <w:rsid w:val="009C75DC"/>
    <w:rsid w:val="009D01D1"/>
    <w:rsid w:val="009D123F"/>
    <w:rsid w:val="009D2404"/>
    <w:rsid w:val="009D2BC6"/>
    <w:rsid w:val="009D2CF0"/>
    <w:rsid w:val="009D2FF2"/>
    <w:rsid w:val="009D3226"/>
    <w:rsid w:val="009D3385"/>
    <w:rsid w:val="009D4442"/>
    <w:rsid w:val="009D4636"/>
    <w:rsid w:val="009D4F31"/>
    <w:rsid w:val="009D536B"/>
    <w:rsid w:val="009D74BA"/>
    <w:rsid w:val="009D793C"/>
    <w:rsid w:val="009D7A99"/>
    <w:rsid w:val="009D7AE1"/>
    <w:rsid w:val="009E16A9"/>
    <w:rsid w:val="009E2467"/>
    <w:rsid w:val="009E2CA2"/>
    <w:rsid w:val="009E375F"/>
    <w:rsid w:val="009E39D4"/>
    <w:rsid w:val="009E40A3"/>
    <w:rsid w:val="009E433B"/>
    <w:rsid w:val="009E4699"/>
    <w:rsid w:val="009E48BF"/>
    <w:rsid w:val="009E5401"/>
    <w:rsid w:val="009E7BDB"/>
    <w:rsid w:val="009F099E"/>
    <w:rsid w:val="009F0F9E"/>
    <w:rsid w:val="009F15C5"/>
    <w:rsid w:val="009F1E67"/>
    <w:rsid w:val="009F319D"/>
    <w:rsid w:val="009F3F02"/>
    <w:rsid w:val="009F41EE"/>
    <w:rsid w:val="009F4593"/>
    <w:rsid w:val="009F47E0"/>
    <w:rsid w:val="009F5022"/>
    <w:rsid w:val="009F6381"/>
    <w:rsid w:val="009F729E"/>
    <w:rsid w:val="009F7DC2"/>
    <w:rsid w:val="009F7E69"/>
    <w:rsid w:val="00A00B71"/>
    <w:rsid w:val="00A01643"/>
    <w:rsid w:val="00A01793"/>
    <w:rsid w:val="00A01874"/>
    <w:rsid w:val="00A020B5"/>
    <w:rsid w:val="00A025B2"/>
    <w:rsid w:val="00A035C7"/>
    <w:rsid w:val="00A035C9"/>
    <w:rsid w:val="00A0423A"/>
    <w:rsid w:val="00A04370"/>
    <w:rsid w:val="00A04477"/>
    <w:rsid w:val="00A04C8C"/>
    <w:rsid w:val="00A05CA1"/>
    <w:rsid w:val="00A062D7"/>
    <w:rsid w:val="00A065D8"/>
    <w:rsid w:val="00A06BE1"/>
    <w:rsid w:val="00A0704A"/>
    <w:rsid w:val="00A0758F"/>
    <w:rsid w:val="00A07AAB"/>
    <w:rsid w:val="00A10D76"/>
    <w:rsid w:val="00A1125C"/>
    <w:rsid w:val="00A11887"/>
    <w:rsid w:val="00A11BD2"/>
    <w:rsid w:val="00A11C28"/>
    <w:rsid w:val="00A138F2"/>
    <w:rsid w:val="00A13F70"/>
    <w:rsid w:val="00A14FF6"/>
    <w:rsid w:val="00A153BF"/>
    <w:rsid w:val="00A153E5"/>
    <w:rsid w:val="00A154DA"/>
    <w:rsid w:val="00A1570A"/>
    <w:rsid w:val="00A16B9B"/>
    <w:rsid w:val="00A17866"/>
    <w:rsid w:val="00A20127"/>
    <w:rsid w:val="00A20867"/>
    <w:rsid w:val="00A20DFD"/>
    <w:rsid w:val="00A211B4"/>
    <w:rsid w:val="00A2173D"/>
    <w:rsid w:val="00A217F2"/>
    <w:rsid w:val="00A21989"/>
    <w:rsid w:val="00A219FA"/>
    <w:rsid w:val="00A21C58"/>
    <w:rsid w:val="00A21F28"/>
    <w:rsid w:val="00A21F4D"/>
    <w:rsid w:val="00A223CF"/>
    <w:rsid w:val="00A226C6"/>
    <w:rsid w:val="00A228C1"/>
    <w:rsid w:val="00A22DC2"/>
    <w:rsid w:val="00A22EBE"/>
    <w:rsid w:val="00A2406B"/>
    <w:rsid w:val="00A25484"/>
    <w:rsid w:val="00A2556F"/>
    <w:rsid w:val="00A25939"/>
    <w:rsid w:val="00A25D0F"/>
    <w:rsid w:val="00A26041"/>
    <w:rsid w:val="00A26243"/>
    <w:rsid w:val="00A269DE"/>
    <w:rsid w:val="00A26E94"/>
    <w:rsid w:val="00A271AA"/>
    <w:rsid w:val="00A272B1"/>
    <w:rsid w:val="00A2734D"/>
    <w:rsid w:val="00A27F5F"/>
    <w:rsid w:val="00A309CF"/>
    <w:rsid w:val="00A31691"/>
    <w:rsid w:val="00A32EE2"/>
    <w:rsid w:val="00A337AE"/>
    <w:rsid w:val="00A33DDF"/>
    <w:rsid w:val="00A33EB0"/>
    <w:rsid w:val="00A34547"/>
    <w:rsid w:val="00A35A92"/>
    <w:rsid w:val="00A36AFF"/>
    <w:rsid w:val="00A376B7"/>
    <w:rsid w:val="00A4011D"/>
    <w:rsid w:val="00A41A5B"/>
    <w:rsid w:val="00A41BF5"/>
    <w:rsid w:val="00A429C5"/>
    <w:rsid w:val="00A43434"/>
    <w:rsid w:val="00A43E71"/>
    <w:rsid w:val="00A44182"/>
    <w:rsid w:val="00A44778"/>
    <w:rsid w:val="00A4613E"/>
    <w:rsid w:val="00A469E7"/>
    <w:rsid w:val="00A47509"/>
    <w:rsid w:val="00A475EF"/>
    <w:rsid w:val="00A4773A"/>
    <w:rsid w:val="00A478CD"/>
    <w:rsid w:val="00A47F6F"/>
    <w:rsid w:val="00A501C4"/>
    <w:rsid w:val="00A50334"/>
    <w:rsid w:val="00A52071"/>
    <w:rsid w:val="00A525C6"/>
    <w:rsid w:val="00A543EB"/>
    <w:rsid w:val="00A54B19"/>
    <w:rsid w:val="00A54FCE"/>
    <w:rsid w:val="00A551E6"/>
    <w:rsid w:val="00A55EA5"/>
    <w:rsid w:val="00A560F8"/>
    <w:rsid w:val="00A5639D"/>
    <w:rsid w:val="00A56B35"/>
    <w:rsid w:val="00A56D96"/>
    <w:rsid w:val="00A604A4"/>
    <w:rsid w:val="00A61465"/>
    <w:rsid w:val="00A614BD"/>
    <w:rsid w:val="00A61804"/>
    <w:rsid w:val="00A61B7D"/>
    <w:rsid w:val="00A62555"/>
    <w:rsid w:val="00A6352E"/>
    <w:rsid w:val="00A63772"/>
    <w:rsid w:val="00A63A2C"/>
    <w:rsid w:val="00A63B5C"/>
    <w:rsid w:val="00A641F0"/>
    <w:rsid w:val="00A64899"/>
    <w:rsid w:val="00A65821"/>
    <w:rsid w:val="00A6605B"/>
    <w:rsid w:val="00A66ADC"/>
    <w:rsid w:val="00A7147D"/>
    <w:rsid w:val="00A7216B"/>
    <w:rsid w:val="00A72E9C"/>
    <w:rsid w:val="00A73522"/>
    <w:rsid w:val="00A73B3F"/>
    <w:rsid w:val="00A73DC4"/>
    <w:rsid w:val="00A7537A"/>
    <w:rsid w:val="00A75D2E"/>
    <w:rsid w:val="00A76466"/>
    <w:rsid w:val="00A771CF"/>
    <w:rsid w:val="00A80156"/>
    <w:rsid w:val="00A802FA"/>
    <w:rsid w:val="00A80FE1"/>
    <w:rsid w:val="00A81B15"/>
    <w:rsid w:val="00A837FF"/>
    <w:rsid w:val="00A83FD0"/>
    <w:rsid w:val="00A84052"/>
    <w:rsid w:val="00A84DC8"/>
    <w:rsid w:val="00A84E12"/>
    <w:rsid w:val="00A85101"/>
    <w:rsid w:val="00A852DE"/>
    <w:rsid w:val="00A85597"/>
    <w:rsid w:val="00A85634"/>
    <w:rsid w:val="00A857E1"/>
    <w:rsid w:val="00A85A0D"/>
    <w:rsid w:val="00A85DBC"/>
    <w:rsid w:val="00A8638F"/>
    <w:rsid w:val="00A863E0"/>
    <w:rsid w:val="00A8651D"/>
    <w:rsid w:val="00A86943"/>
    <w:rsid w:val="00A878F1"/>
    <w:rsid w:val="00A87FEB"/>
    <w:rsid w:val="00A92513"/>
    <w:rsid w:val="00A928ED"/>
    <w:rsid w:val="00A932BC"/>
    <w:rsid w:val="00A9371E"/>
    <w:rsid w:val="00A93F9F"/>
    <w:rsid w:val="00A9420E"/>
    <w:rsid w:val="00A95047"/>
    <w:rsid w:val="00A9505C"/>
    <w:rsid w:val="00A95326"/>
    <w:rsid w:val="00A95D81"/>
    <w:rsid w:val="00A96639"/>
    <w:rsid w:val="00A97648"/>
    <w:rsid w:val="00AA022A"/>
    <w:rsid w:val="00AA1646"/>
    <w:rsid w:val="00AA1712"/>
    <w:rsid w:val="00AA1CFD"/>
    <w:rsid w:val="00AA21E3"/>
    <w:rsid w:val="00AA2239"/>
    <w:rsid w:val="00AA2842"/>
    <w:rsid w:val="00AA33D2"/>
    <w:rsid w:val="00AA38EF"/>
    <w:rsid w:val="00AA410D"/>
    <w:rsid w:val="00AA4ECC"/>
    <w:rsid w:val="00AA5E57"/>
    <w:rsid w:val="00AA76AC"/>
    <w:rsid w:val="00AB0525"/>
    <w:rsid w:val="00AB09F2"/>
    <w:rsid w:val="00AB0C57"/>
    <w:rsid w:val="00AB0EF8"/>
    <w:rsid w:val="00AB1195"/>
    <w:rsid w:val="00AB1F06"/>
    <w:rsid w:val="00AB37C0"/>
    <w:rsid w:val="00AB4182"/>
    <w:rsid w:val="00AB486E"/>
    <w:rsid w:val="00AB4B03"/>
    <w:rsid w:val="00AB55B3"/>
    <w:rsid w:val="00AB71AB"/>
    <w:rsid w:val="00AC0466"/>
    <w:rsid w:val="00AC1B8B"/>
    <w:rsid w:val="00AC20E9"/>
    <w:rsid w:val="00AC27DB"/>
    <w:rsid w:val="00AC2C1D"/>
    <w:rsid w:val="00AC32E5"/>
    <w:rsid w:val="00AC3314"/>
    <w:rsid w:val="00AC3BAA"/>
    <w:rsid w:val="00AC4633"/>
    <w:rsid w:val="00AC5258"/>
    <w:rsid w:val="00AC573A"/>
    <w:rsid w:val="00AC630E"/>
    <w:rsid w:val="00AC6D6B"/>
    <w:rsid w:val="00AD0E75"/>
    <w:rsid w:val="00AD1106"/>
    <w:rsid w:val="00AD2CA6"/>
    <w:rsid w:val="00AD4047"/>
    <w:rsid w:val="00AD4307"/>
    <w:rsid w:val="00AD45B8"/>
    <w:rsid w:val="00AD4638"/>
    <w:rsid w:val="00AD46F7"/>
    <w:rsid w:val="00AD4F45"/>
    <w:rsid w:val="00AD56B1"/>
    <w:rsid w:val="00AD5BC4"/>
    <w:rsid w:val="00AD7400"/>
    <w:rsid w:val="00AD7736"/>
    <w:rsid w:val="00AD79A2"/>
    <w:rsid w:val="00AD7D0E"/>
    <w:rsid w:val="00AE0607"/>
    <w:rsid w:val="00AE08F8"/>
    <w:rsid w:val="00AE10CE"/>
    <w:rsid w:val="00AE172F"/>
    <w:rsid w:val="00AE192C"/>
    <w:rsid w:val="00AE2136"/>
    <w:rsid w:val="00AE32DC"/>
    <w:rsid w:val="00AE3740"/>
    <w:rsid w:val="00AE4A30"/>
    <w:rsid w:val="00AE4B1D"/>
    <w:rsid w:val="00AE4D30"/>
    <w:rsid w:val="00AE4EA3"/>
    <w:rsid w:val="00AE55DF"/>
    <w:rsid w:val="00AE56CE"/>
    <w:rsid w:val="00AE679F"/>
    <w:rsid w:val="00AE70D4"/>
    <w:rsid w:val="00AE748F"/>
    <w:rsid w:val="00AE751C"/>
    <w:rsid w:val="00AE7868"/>
    <w:rsid w:val="00AE7AEA"/>
    <w:rsid w:val="00AE7CAF"/>
    <w:rsid w:val="00AE7E69"/>
    <w:rsid w:val="00AE7F49"/>
    <w:rsid w:val="00AF0407"/>
    <w:rsid w:val="00AF049B"/>
    <w:rsid w:val="00AF31B3"/>
    <w:rsid w:val="00AF3240"/>
    <w:rsid w:val="00AF4209"/>
    <w:rsid w:val="00AF4B78"/>
    <w:rsid w:val="00AF4C64"/>
    <w:rsid w:val="00AF4D19"/>
    <w:rsid w:val="00AF4D8B"/>
    <w:rsid w:val="00AF4DA7"/>
    <w:rsid w:val="00AF5D80"/>
    <w:rsid w:val="00AF6A26"/>
    <w:rsid w:val="00AF78B4"/>
    <w:rsid w:val="00AF7D13"/>
    <w:rsid w:val="00B00074"/>
    <w:rsid w:val="00B025E2"/>
    <w:rsid w:val="00B03F11"/>
    <w:rsid w:val="00B0497B"/>
    <w:rsid w:val="00B05480"/>
    <w:rsid w:val="00B06467"/>
    <w:rsid w:val="00B067CA"/>
    <w:rsid w:val="00B06D2F"/>
    <w:rsid w:val="00B0714C"/>
    <w:rsid w:val="00B07739"/>
    <w:rsid w:val="00B07B39"/>
    <w:rsid w:val="00B1165F"/>
    <w:rsid w:val="00B125DC"/>
    <w:rsid w:val="00B12B26"/>
    <w:rsid w:val="00B12C73"/>
    <w:rsid w:val="00B12CFC"/>
    <w:rsid w:val="00B12D17"/>
    <w:rsid w:val="00B147ED"/>
    <w:rsid w:val="00B1487B"/>
    <w:rsid w:val="00B15386"/>
    <w:rsid w:val="00B163F8"/>
    <w:rsid w:val="00B179CD"/>
    <w:rsid w:val="00B2077A"/>
    <w:rsid w:val="00B2118E"/>
    <w:rsid w:val="00B213A9"/>
    <w:rsid w:val="00B21F3B"/>
    <w:rsid w:val="00B22DDC"/>
    <w:rsid w:val="00B23667"/>
    <w:rsid w:val="00B23802"/>
    <w:rsid w:val="00B2472D"/>
    <w:rsid w:val="00B24887"/>
    <w:rsid w:val="00B24B05"/>
    <w:rsid w:val="00B24CA0"/>
    <w:rsid w:val="00B2549F"/>
    <w:rsid w:val="00B25789"/>
    <w:rsid w:val="00B262E9"/>
    <w:rsid w:val="00B26C82"/>
    <w:rsid w:val="00B278D6"/>
    <w:rsid w:val="00B30018"/>
    <w:rsid w:val="00B335AA"/>
    <w:rsid w:val="00B34272"/>
    <w:rsid w:val="00B346CF"/>
    <w:rsid w:val="00B34F37"/>
    <w:rsid w:val="00B354CC"/>
    <w:rsid w:val="00B35D4F"/>
    <w:rsid w:val="00B3637D"/>
    <w:rsid w:val="00B373D1"/>
    <w:rsid w:val="00B404CB"/>
    <w:rsid w:val="00B4108D"/>
    <w:rsid w:val="00B42955"/>
    <w:rsid w:val="00B42AC9"/>
    <w:rsid w:val="00B438EE"/>
    <w:rsid w:val="00B43CED"/>
    <w:rsid w:val="00B43E4D"/>
    <w:rsid w:val="00B43EBE"/>
    <w:rsid w:val="00B43F6F"/>
    <w:rsid w:val="00B44895"/>
    <w:rsid w:val="00B45376"/>
    <w:rsid w:val="00B45DAF"/>
    <w:rsid w:val="00B46637"/>
    <w:rsid w:val="00B467BA"/>
    <w:rsid w:val="00B47780"/>
    <w:rsid w:val="00B51799"/>
    <w:rsid w:val="00B520D2"/>
    <w:rsid w:val="00B5288F"/>
    <w:rsid w:val="00B53643"/>
    <w:rsid w:val="00B54A88"/>
    <w:rsid w:val="00B5551F"/>
    <w:rsid w:val="00B56F08"/>
    <w:rsid w:val="00B57265"/>
    <w:rsid w:val="00B6135E"/>
    <w:rsid w:val="00B6264B"/>
    <w:rsid w:val="00B633AE"/>
    <w:rsid w:val="00B64480"/>
    <w:rsid w:val="00B64B55"/>
    <w:rsid w:val="00B66067"/>
    <w:rsid w:val="00B66077"/>
    <w:rsid w:val="00B66431"/>
    <w:rsid w:val="00B664FD"/>
    <w:rsid w:val="00B665D2"/>
    <w:rsid w:val="00B66816"/>
    <w:rsid w:val="00B66FC2"/>
    <w:rsid w:val="00B67031"/>
    <w:rsid w:val="00B6737C"/>
    <w:rsid w:val="00B67BB8"/>
    <w:rsid w:val="00B7214D"/>
    <w:rsid w:val="00B729D1"/>
    <w:rsid w:val="00B72ED9"/>
    <w:rsid w:val="00B72F6A"/>
    <w:rsid w:val="00B73408"/>
    <w:rsid w:val="00B73447"/>
    <w:rsid w:val="00B739EE"/>
    <w:rsid w:val="00B73B29"/>
    <w:rsid w:val="00B741E0"/>
    <w:rsid w:val="00B74372"/>
    <w:rsid w:val="00B7495F"/>
    <w:rsid w:val="00B7545A"/>
    <w:rsid w:val="00B75525"/>
    <w:rsid w:val="00B75D27"/>
    <w:rsid w:val="00B75E49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2FE0"/>
    <w:rsid w:val="00B831AE"/>
    <w:rsid w:val="00B83EF0"/>
    <w:rsid w:val="00B84160"/>
    <w:rsid w:val="00B8446C"/>
    <w:rsid w:val="00B850DD"/>
    <w:rsid w:val="00B87725"/>
    <w:rsid w:val="00B87A16"/>
    <w:rsid w:val="00B87CEF"/>
    <w:rsid w:val="00B90100"/>
    <w:rsid w:val="00B90203"/>
    <w:rsid w:val="00B90BE6"/>
    <w:rsid w:val="00B91405"/>
    <w:rsid w:val="00B914B3"/>
    <w:rsid w:val="00B91687"/>
    <w:rsid w:val="00B94013"/>
    <w:rsid w:val="00B96919"/>
    <w:rsid w:val="00B969A0"/>
    <w:rsid w:val="00B9755C"/>
    <w:rsid w:val="00BA0480"/>
    <w:rsid w:val="00BA10C0"/>
    <w:rsid w:val="00BA1A78"/>
    <w:rsid w:val="00BA1B84"/>
    <w:rsid w:val="00BA2435"/>
    <w:rsid w:val="00BA259A"/>
    <w:rsid w:val="00BA259C"/>
    <w:rsid w:val="00BA29D3"/>
    <w:rsid w:val="00BA307F"/>
    <w:rsid w:val="00BA329D"/>
    <w:rsid w:val="00BA33DC"/>
    <w:rsid w:val="00BA3B7B"/>
    <w:rsid w:val="00BA3BB8"/>
    <w:rsid w:val="00BA40F8"/>
    <w:rsid w:val="00BA5280"/>
    <w:rsid w:val="00BA595D"/>
    <w:rsid w:val="00BA5DE6"/>
    <w:rsid w:val="00BA6865"/>
    <w:rsid w:val="00BA6955"/>
    <w:rsid w:val="00BA6F92"/>
    <w:rsid w:val="00BA77E2"/>
    <w:rsid w:val="00BA7A16"/>
    <w:rsid w:val="00BA7ADC"/>
    <w:rsid w:val="00BA7E46"/>
    <w:rsid w:val="00BB026A"/>
    <w:rsid w:val="00BB0586"/>
    <w:rsid w:val="00BB104B"/>
    <w:rsid w:val="00BB14F1"/>
    <w:rsid w:val="00BB3AC9"/>
    <w:rsid w:val="00BB472C"/>
    <w:rsid w:val="00BB572E"/>
    <w:rsid w:val="00BB5A51"/>
    <w:rsid w:val="00BB5C64"/>
    <w:rsid w:val="00BB621D"/>
    <w:rsid w:val="00BB65DE"/>
    <w:rsid w:val="00BB69BD"/>
    <w:rsid w:val="00BB74FD"/>
    <w:rsid w:val="00BC04C9"/>
    <w:rsid w:val="00BC118B"/>
    <w:rsid w:val="00BC16F5"/>
    <w:rsid w:val="00BC44FE"/>
    <w:rsid w:val="00BC5982"/>
    <w:rsid w:val="00BC5EB8"/>
    <w:rsid w:val="00BC60BF"/>
    <w:rsid w:val="00BC67E3"/>
    <w:rsid w:val="00BC6878"/>
    <w:rsid w:val="00BC6FEB"/>
    <w:rsid w:val="00BC72D6"/>
    <w:rsid w:val="00BC73A0"/>
    <w:rsid w:val="00BC78B3"/>
    <w:rsid w:val="00BC7AAE"/>
    <w:rsid w:val="00BD0A73"/>
    <w:rsid w:val="00BD0AC2"/>
    <w:rsid w:val="00BD236F"/>
    <w:rsid w:val="00BD246E"/>
    <w:rsid w:val="00BD264B"/>
    <w:rsid w:val="00BD28BF"/>
    <w:rsid w:val="00BD2D12"/>
    <w:rsid w:val="00BD3806"/>
    <w:rsid w:val="00BD3A02"/>
    <w:rsid w:val="00BD4556"/>
    <w:rsid w:val="00BD4D84"/>
    <w:rsid w:val="00BD508D"/>
    <w:rsid w:val="00BD5FDD"/>
    <w:rsid w:val="00BD6404"/>
    <w:rsid w:val="00BE0B2D"/>
    <w:rsid w:val="00BE17B1"/>
    <w:rsid w:val="00BE33AE"/>
    <w:rsid w:val="00BE3524"/>
    <w:rsid w:val="00BE45E1"/>
    <w:rsid w:val="00BE59A6"/>
    <w:rsid w:val="00BE5AC3"/>
    <w:rsid w:val="00BE6A08"/>
    <w:rsid w:val="00BE6CE7"/>
    <w:rsid w:val="00BE6DB8"/>
    <w:rsid w:val="00BE759D"/>
    <w:rsid w:val="00BE7B23"/>
    <w:rsid w:val="00BF0088"/>
    <w:rsid w:val="00BF046F"/>
    <w:rsid w:val="00BF056F"/>
    <w:rsid w:val="00BF0E7D"/>
    <w:rsid w:val="00BF1209"/>
    <w:rsid w:val="00BF1631"/>
    <w:rsid w:val="00BF1743"/>
    <w:rsid w:val="00BF1900"/>
    <w:rsid w:val="00BF1D81"/>
    <w:rsid w:val="00BF3F46"/>
    <w:rsid w:val="00BF418A"/>
    <w:rsid w:val="00BF4FE9"/>
    <w:rsid w:val="00BF5398"/>
    <w:rsid w:val="00BF5E9C"/>
    <w:rsid w:val="00BF6280"/>
    <w:rsid w:val="00BF7223"/>
    <w:rsid w:val="00C01308"/>
    <w:rsid w:val="00C01D50"/>
    <w:rsid w:val="00C0274D"/>
    <w:rsid w:val="00C0288F"/>
    <w:rsid w:val="00C0432A"/>
    <w:rsid w:val="00C0465B"/>
    <w:rsid w:val="00C047AC"/>
    <w:rsid w:val="00C056DC"/>
    <w:rsid w:val="00C06335"/>
    <w:rsid w:val="00C078AC"/>
    <w:rsid w:val="00C07EFE"/>
    <w:rsid w:val="00C10534"/>
    <w:rsid w:val="00C11F26"/>
    <w:rsid w:val="00C11FB7"/>
    <w:rsid w:val="00C120AD"/>
    <w:rsid w:val="00C1329B"/>
    <w:rsid w:val="00C13563"/>
    <w:rsid w:val="00C13935"/>
    <w:rsid w:val="00C1572F"/>
    <w:rsid w:val="00C159B4"/>
    <w:rsid w:val="00C16ECC"/>
    <w:rsid w:val="00C17CA4"/>
    <w:rsid w:val="00C17DC9"/>
    <w:rsid w:val="00C20B33"/>
    <w:rsid w:val="00C21411"/>
    <w:rsid w:val="00C21E1A"/>
    <w:rsid w:val="00C21FC3"/>
    <w:rsid w:val="00C2239A"/>
    <w:rsid w:val="00C22AE4"/>
    <w:rsid w:val="00C22CD4"/>
    <w:rsid w:val="00C242C3"/>
    <w:rsid w:val="00C24C05"/>
    <w:rsid w:val="00C24D18"/>
    <w:rsid w:val="00C24D2F"/>
    <w:rsid w:val="00C252FC"/>
    <w:rsid w:val="00C25E03"/>
    <w:rsid w:val="00C26222"/>
    <w:rsid w:val="00C265D2"/>
    <w:rsid w:val="00C30061"/>
    <w:rsid w:val="00C306A9"/>
    <w:rsid w:val="00C31283"/>
    <w:rsid w:val="00C31DDB"/>
    <w:rsid w:val="00C31E89"/>
    <w:rsid w:val="00C330C2"/>
    <w:rsid w:val="00C33C35"/>
    <w:rsid w:val="00C33C48"/>
    <w:rsid w:val="00C33D04"/>
    <w:rsid w:val="00C340E5"/>
    <w:rsid w:val="00C3410E"/>
    <w:rsid w:val="00C34590"/>
    <w:rsid w:val="00C35AA7"/>
    <w:rsid w:val="00C36765"/>
    <w:rsid w:val="00C36D31"/>
    <w:rsid w:val="00C370E0"/>
    <w:rsid w:val="00C3751F"/>
    <w:rsid w:val="00C404C3"/>
    <w:rsid w:val="00C406BE"/>
    <w:rsid w:val="00C41760"/>
    <w:rsid w:val="00C41F80"/>
    <w:rsid w:val="00C421B5"/>
    <w:rsid w:val="00C43B88"/>
    <w:rsid w:val="00C43BA1"/>
    <w:rsid w:val="00C43DAB"/>
    <w:rsid w:val="00C44C99"/>
    <w:rsid w:val="00C46608"/>
    <w:rsid w:val="00C46774"/>
    <w:rsid w:val="00C47E65"/>
    <w:rsid w:val="00C47F08"/>
    <w:rsid w:val="00C506D4"/>
    <w:rsid w:val="00C506E3"/>
    <w:rsid w:val="00C50BB9"/>
    <w:rsid w:val="00C50C7D"/>
    <w:rsid w:val="00C50D61"/>
    <w:rsid w:val="00C514A6"/>
    <w:rsid w:val="00C521B3"/>
    <w:rsid w:val="00C533BA"/>
    <w:rsid w:val="00C561A6"/>
    <w:rsid w:val="00C5739F"/>
    <w:rsid w:val="00C57562"/>
    <w:rsid w:val="00C5770E"/>
    <w:rsid w:val="00C578F0"/>
    <w:rsid w:val="00C57A2F"/>
    <w:rsid w:val="00C57CF0"/>
    <w:rsid w:val="00C61499"/>
    <w:rsid w:val="00C61E0C"/>
    <w:rsid w:val="00C62283"/>
    <w:rsid w:val="00C624C3"/>
    <w:rsid w:val="00C629B1"/>
    <w:rsid w:val="00C63557"/>
    <w:rsid w:val="00C635A5"/>
    <w:rsid w:val="00C6434E"/>
    <w:rsid w:val="00C6481F"/>
    <w:rsid w:val="00C649BD"/>
    <w:rsid w:val="00C655D1"/>
    <w:rsid w:val="00C657A7"/>
    <w:rsid w:val="00C65891"/>
    <w:rsid w:val="00C6650A"/>
    <w:rsid w:val="00C6695F"/>
    <w:rsid w:val="00C66AC9"/>
    <w:rsid w:val="00C67512"/>
    <w:rsid w:val="00C70AF6"/>
    <w:rsid w:val="00C724D3"/>
    <w:rsid w:val="00C72951"/>
    <w:rsid w:val="00C72BAC"/>
    <w:rsid w:val="00C73D98"/>
    <w:rsid w:val="00C76513"/>
    <w:rsid w:val="00C76F38"/>
    <w:rsid w:val="00C76FEE"/>
    <w:rsid w:val="00C77D84"/>
    <w:rsid w:val="00C77DD9"/>
    <w:rsid w:val="00C8106F"/>
    <w:rsid w:val="00C810D1"/>
    <w:rsid w:val="00C810D9"/>
    <w:rsid w:val="00C839B5"/>
    <w:rsid w:val="00C83BE6"/>
    <w:rsid w:val="00C83F42"/>
    <w:rsid w:val="00C8410C"/>
    <w:rsid w:val="00C85314"/>
    <w:rsid w:val="00C85354"/>
    <w:rsid w:val="00C863DB"/>
    <w:rsid w:val="00C86A1F"/>
    <w:rsid w:val="00C86ABA"/>
    <w:rsid w:val="00C90CDF"/>
    <w:rsid w:val="00C91701"/>
    <w:rsid w:val="00C91BB4"/>
    <w:rsid w:val="00C92002"/>
    <w:rsid w:val="00C92FC8"/>
    <w:rsid w:val="00C9336D"/>
    <w:rsid w:val="00C938CB"/>
    <w:rsid w:val="00C941AE"/>
    <w:rsid w:val="00C941CD"/>
    <w:rsid w:val="00C943F3"/>
    <w:rsid w:val="00C9520B"/>
    <w:rsid w:val="00C95AA3"/>
    <w:rsid w:val="00C962A0"/>
    <w:rsid w:val="00C97136"/>
    <w:rsid w:val="00CA0172"/>
    <w:rsid w:val="00CA03E1"/>
    <w:rsid w:val="00CA0461"/>
    <w:rsid w:val="00CA08C6"/>
    <w:rsid w:val="00CA0A77"/>
    <w:rsid w:val="00CA0BAE"/>
    <w:rsid w:val="00CA1B22"/>
    <w:rsid w:val="00CA24B7"/>
    <w:rsid w:val="00CA2729"/>
    <w:rsid w:val="00CA2EAB"/>
    <w:rsid w:val="00CA3057"/>
    <w:rsid w:val="00CA45F8"/>
    <w:rsid w:val="00CA4AA7"/>
    <w:rsid w:val="00CA5129"/>
    <w:rsid w:val="00CA52B0"/>
    <w:rsid w:val="00CA58E5"/>
    <w:rsid w:val="00CA5F6B"/>
    <w:rsid w:val="00CA6CEC"/>
    <w:rsid w:val="00CA74CE"/>
    <w:rsid w:val="00CA7D89"/>
    <w:rsid w:val="00CA7F9C"/>
    <w:rsid w:val="00CB021C"/>
    <w:rsid w:val="00CB0305"/>
    <w:rsid w:val="00CB0AB3"/>
    <w:rsid w:val="00CB0ABF"/>
    <w:rsid w:val="00CB0AD8"/>
    <w:rsid w:val="00CB1E03"/>
    <w:rsid w:val="00CB2A1B"/>
    <w:rsid w:val="00CB33C7"/>
    <w:rsid w:val="00CB3501"/>
    <w:rsid w:val="00CB48A8"/>
    <w:rsid w:val="00CB5F7C"/>
    <w:rsid w:val="00CB6875"/>
    <w:rsid w:val="00CB69BC"/>
    <w:rsid w:val="00CB6DA7"/>
    <w:rsid w:val="00CB78F9"/>
    <w:rsid w:val="00CB7969"/>
    <w:rsid w:val="00CB7E4C"/>
    <w:rsid w:val="00CB7E99"/>
    <w:rsid w:val="00CC07FF"/>
    <w:rsid w:val="00CC0A25"/>
    <w:rsid w:val="00CC0A54"/>
    <w:rsid w:val="00CC0F14"/>
    <w:rsid w:val="00CC1A02"/>
    <w:rsid w:val="00CC1A30"/>
    <w:rsid w:val="00CC25B4"/>
    <w:rsid w:val="00CC2664"/>
    <w:rsid w:val="00CC30B6"/>
    <w:rsid w:val="00CC315D"/>
    <w:rsid w:val="00CC3165"/>
    <w:rsid w:val="00CC3768"/>
    <w:rsid w:val="00CC46CC"/>
    <w:rsid w:val="00CC537A"/>
    <w:rsid w:val="00CC5482"/>
    <w:rsid w:val="00CC5F88"/>
    <w:rsid w:val="00CC62AE"/>
    <w:rsid w:val="00CC63D8"/>
    <w:rsid w:val="00CC68E4"/>
    <w:rsid w:val="00CC69C8"/>
    <w:rsid w:val="00CC6ECA"/>
    <w:rsid w:val="00CC7204"/>
    <w:rsid w:val="00CC7512"/>
    <w:rsid w:val="00CC77A2"/>
    <w:rsid w:val="00CC78BB"/>
    <w:rsid w:val="00CC79B8"/>
    <w:rsid w:val="00CD03B2"/>
    <w:rsid w:val="00CD0FC1"/>
    <w:rsid w:val="00CD190C"/>
    <w:rsid w:val="00CD1DA6"/>
    <w:rsid w:val="00CD307E"/>
    <w:rsid w:val="00CD31C7"/>
    <w:rsid w:val="00CD451F"/>
    <w:rsid w:val="00CD5E18"/>
    <w:rsid w:val="00CD5E63"/>
    <w:rsid w:val="00CD629F"/>
    <w:rsid w:val="00CD6A1B"/>
    <w:rsid w:val="00CD7FD3"/>
    <w:rsid w:val="00CE07E0"/>
    <w:rsid w:val="00CE094F"/>
    <w:rsid w:val="00CE0A7F"/>
    <w:rsid w:val="00CE0FF2"/>
    <w:rsid w:val="00CE1718"/>
    <w:rsid w:val="00CE1D3A"/>
    <w:rsid w:val="00CE28D2"/>
    <w:rsid w:val="00CE3122"/>
    <w:rsid w:val="00CE4C51"/>
    <w:rsid w:val="00CE4E5B"/>
    <w:rsid w:val="00CE4FFD"/>
    <w:rsid w:val="00CE583B"/>
    <w:rsid w:val="00CE597A"/>
    <w:rsid w:val="00CE6191"/>
    <w:rsid w:val="00CE6C4E"/>
    <w:rsid w:val="00CE7405"/>
    <w:rsid w:val="00CE77A8"/>
    <w:rsid w:val="00CE7BD0"/>
    <w:rsid w:val="00CF0321"/>
    <w:rsid w:val="00CF0CF4"/>
    <w:rsid w:val="00CF21FF"/>
    <w:rsid w:val="00CF2802"/>
    <w:rsid w:val="00CF2D20"/>
    <w:rsid w:val="00CF3352"/>
    <w:rsid w:val="00CF4156"/>
    <w:rsid w:val="00CF5249"/>
    <w:rsid w:val="00CF528E"/>
    <w:rsid w:val="00CF5D7F"/>
    <w:rsid w:val="00CF6747"/>
    <w:rsid w:val="00CF7287"/>
    <w:rsid w:val="00D0036C"/>
    <w:rsid w:val="00D013B2"/>
    <w:rsid w:val="00D01A8D"/>
    <w:rsid w:val="00D020A2"/>
    <w:rsid w:val="00D028BB"/>
    <w:rsid w:val="00D03A00"/>
    <w:rsid w:val="00D03D00"/>
    <w:rsid w:val="00D04746"/>
    <w:rsid w:val="00D049ED"/>
    <w:rsid w:val="00D05C30"/>
    <w:rsid w:val="00D06D47"/>
    <w:rsid w:val="00D07BC1"/>
    <w:rsid w:val="00D10052"/>
    <w:rsid w:val="00D10DE3"/>
    <w:rsid w:val="00D11359"/>
    <w:rsid w:val="00D114F4"/>
    <w:rsid w:val="00D122DB"/>
    <w:rsid w:val="00D12E3B"/>
    <w:rsid w:val="00D14165"/>
    <w:rsid w:val="00D14955"/>
    <w:rsid w:val="00D14C65"/>
    <w:rsid w:val="00D14EFD"/>
    <w:rsid w:val="00D15132"/>
    <w:rsid w:val="00D15F59"/>
    <w:rsid w:val="00D16A3D"/>
    <w:rsid w:val="00D17564"/>
    <w:rsid w:val="00D17D0B"/>
    <w:rsid w:val="00D201AE"/>
    <w:rsid w:val="00D22472"/>
    <w:rsid w:val="00D22DC2"/>
    <w:rsid w:val="00D22F89"/>
    <w:rsid w:val="00D2309E"/>
    <w:rsid w:val="00D2333E"/>
    <w:rsid w:val="00D23906"/>
    <w:rsid w:val="00D23ED3"/>
    <w:rsid w:val="00D242C6"/>
    <w:rsid w:val="00D2485C"/>
    <w:rsid w:val="00D248AB"/>
    <w:rsid w:val="00D24DC3"/>
    <w:rsid w:val="00D24E56"/>
    <w:rsid w:val="00D25B46"/>
    <w:rsid w:val="00D262D8"/>
    <w:rsid w:val="00D26667"/>
    <w:rsid w:val="00D27B9B"/>
    <w:rsid w:val="00D30816"/>
    <w:rsid w:val="00D309FF"/>
    <w:rsid w:val="00D30CF6"/>
    <w:rsid w:val="00D30FA8"/>
    <w:rsid w:val="00D31054"/>
    <w:rsid w:val="00D3188C"/>
    <w:rsid w:val="00D32CC3"/>
    <w:rsid w:val="00D33290"/>
    <w:rsid w:val="00D33334"/>
    <w:rsid w:val="00D33870"/>
    <w:rsid w:val="00D35AF1"/>
    <w:rsid w:val="00D35B01"/>
    <w:rsid w:val="00D35F9B"/>
    <w:rsid w:val="00D367AD"/>
    <w:rsid w:val="00D36B69"/>
    <w:rsid w:val="00D37065"/>
    <w:rsid w:val="00D37601"/>
    <w:rsid w:val="00D408DD"/>
    <w:rsid w:val="00D40955"/>
    <w:rsid w:val="00D414CE"/>
    <w:rsid w:val="00D416A5"/>
    <w:rsid w:val="00D42D49"/>
    <w:rsid w:val="00D439EC"/>
    <w:rsid w:val="00D441B8"/>
    <w:rsid w:val="00D45D72"/>
    <w:rsid w:val="00D462A6"/>
    <w:rsid w:val="00D47F99"/>
    <w:rsid w:val="00D50954"/>
    <w:rsid w:val="00D50B70"/>
    <w:rsid w:val="00D50EED"/>
    <w:rsid w:val="00D520E4"/>
    <w:rsid w:val="00D525EE"/>
    <w:rsid w:val="00D52B77"/>
    <w:rsid w:val="00D52DE1"/>
    <w:rsid w:val="00D531A6"/>
    <w:rsid w:val="00D5388D"/>
    <w:rsid w:val="00D53A38"/>
    <w:rsid w:val="00D542F8"/>
    <w:rsid w:val="00D54700"/>
    <w:rsid w:val="00D554CC"/>
    <w:rsid w:val="00D55EA5"/>
    <w:rsid w:val="00D56341"/>
    <w:rsid w:val="00D56575"/>
    <w:rsid w:val="00D575DD"/>
    <w:rsid w:val="00D57940"/>
    <w:rsid w:val="00D57B6A"/>
    <w:rsid w:val="00D57DFA"/>
    <w:rsid w:val="00D601F1"/>
    <w:rsid w:val="00D617B8"/>
    <w:rsid w:val="00D618CD"/>
    <w:rsid w:val="00D62108"/>
    <w:rsid w:val="00D62E18"/>
    <w:rsid w:val="00D6519F"/>
    <w:rsid w:val="00D658DA"/>
    <w:rsid w:val="00D6679C"/>
    <w:rsid w:val="00D67295"/>
    <w:rsid w:val="00D67C2E"/>
    <w:rsid w:val="00D67DA6"/>
    <w:rsid w:val="00D67FCF"/>
    <w:rsid w:val="00D709CE"/>
    <w:rsid w:val="00D70D3F"/>
    <w:rsid w:val="00D70DA9"/>
    <w:rsid w:val="00D71D51"/>
    <w:rsid w:val="00D71F73"/>
    <w:rsid w:val="00D721B6"/>
    <w:rsid w:val="00D73838"/>
    <w:rsid w:val="00D73B58"/>
    <w:rsid w:val="00D747A0"/>
    <w:rsid w:val="00D756CF"/>
    <w:rsid w:val="00D757D2"/>
    <w:rsid w:val="00D760BE"/>
    <w:rsid w:val="00D803D0"/>
    <w:rsid w:val="00D80786"/>
    <w:rsid w:val="00D80945"/>
    <w:rsid w:val="00D815EA"/>
    <w:rsid w:val="00D81714"/>
    <w:rsid w:val="00D819FD"/>
    <w:rsid w:val="00D81CAB"/>
    <w:rsid w:val="00D829FC"/>
    <w:rsid w:val="00D82C78"/>
    <w:rsid w:val="00D84E4F"/>
    <w:rsid w:val="00D850DB"/>
    <w:rsid w:val="00D853E8"/>
    <w:rsid w:val="00D8576F"/>
    <w:rsid w:val="00D85A60"/>
    <w:rsid w:val="00D860A6"/>
    <w:rsid w:val="00D8677F"/>
    <w:rsid w:val="00D86D8E"/>
    <w:rsid w:val="00D8722F"/>
    <w:rsid w:val="00D9057E"/>
    <w:rsid w:val="00D91C24"/>
    <w:rsid w:val="00D920F5"/>
    <w:rsid w:val="00D922AD"/>
    <w:rsid w:val="00D930CD"/>
    <w:rsid w:val="00D9335B"/>
    <w:rsid w:val="00D934AF"/>
    <w:rsid w:val="00D935A6"/>
    <w:rsid w:val="00D93759"/>
    <w:rsid w:val="00D95627"/>
    <w:rsid w:val="00D958D8"/>
    <w:rsid w:val="00D95B1C"/>
    <w:rsid w:val="00D95D25"/>
    <w:rsid w:val="00D95D36"/>
    <w:rsid w:val="00D95EBF"/>
    <w:rsid w:val="00D96E70"/>
    <w:rsid w:val="00D97633"/>
    <w:rsid w:val="00D9795A"/>
    <w:rsid w:val="00D97F0C"/>
    <w:rsid w:val="00DA085B"/>
    <w:rsid w:val="00DA1E46"/>
    <w:rsid w:val="00DA1EF7"/>
    <w:rsid w:val="00DA2606"/>
    <w:rsid w:val="00DA3A86"/>
    <w:rsid w:val="00DA4C1B"/>
    <w:rsid w:val="00DA5115"/>
    <w:rsid w:val="00DA649A"/>
    <w:rsid w:val="00DA6D12"/>
    <w:rsid w:val="00DB199B"/>
    <w:rsid w:val="00DB22A6"/>
    <w:rsid w:val="00DB2AA8"/>
    <w:rsid w:val="00DB3A4F"/>
    <w:rsid w:val="00DB459E"/>
    <w:rsid w:val="00DB47B5"/>
    <w:rsid w:val="00DB7121"/>
    <w:rsid w:val="00DC0829"/>
    <w:rsid w:val="00DC1270"/>
    <w:rsid w:val="00DC12F5"/>
    <w:rsid w:val="00DC1E43"/>
    <w:rsid w:val="00DC2500"/>
    <w:rsid w:val="00DC38E7"/>
    <w:rsid w:val="00DC49CD"/>
    <w:rsid w:val="00DC4F53"/>
    <w:rsid w:val="00DC4F72"/>
    <w:rsid w:val="00DC6689"/>
    <w:rsid w:val="00DC6D79"/>
    <w:rsid w:val="00DC77DC"/>
    <w:rsid w:val="00DC7A66"/>
    <w:rsid w:val="00DD0453"/>
    <w:rsid w:val="00DD0507"/>
    <w:rsid w:val="00DD05CC"/>
    <w:rsid w:val="00DD0C2C"/>
    <w:rsid w:val="00DD1217"/>
    <w:rsid w:val="00DD16D5"/>
    <w:rsid w:val="00DD19DE"/>
    <w:rsid w:val="00DD1C8B"/>
    <w:rsid w:val="00DD25B6"/>
    <w:rsid w:val="00DD28BC"/>
    <w:rsid w:val="00DD2DDC"/>
    <w:rsid w:val="00DD47D8"/>
    <w:rsid w:val="00DD5086"/>
    <w:rsid w:val="00DD5168"/>
    <w:rsid w:val="00DD531C"/>
    <w:rsid w:val="00DD54B8"/>
    <w:rsid w:val="00DD5B35"/>
    <w:rsid w:val="00DD6394"/>
    <w:rsid w:val="00DE01CD"/>
    <w:rsid w:val="00DE0A8A"/>
    <w:rsid w:val="00DE111D"/>
    <w:rsid w:val="00DE1619"/>
    <w:rsid w:val="00DE2883"/>
    <w:rsid w:val="00DE2B75"/>
    <w:rsid w:val="00DE3160"/>
    <w:rsid w:val="00DE31F0"/>
    <w:rsid w:val="00DE38E7"/>
    <w:rsid w:val="00DE3D1C"/>
    <w:rsid w:val="00DE45D9"/>
    <w:rsid w:val="00DE4E12"/>
    <w:rsid w:val="00DE5174"/>
    <w:rsid w:val="00DE58F6"/>
    <w:rsid w:val="00DE701B"/>
    <w:rsid w:val="00DF063B"/>
    <w:rsid w:val="00DF1371"/>
    <w:rsid w:val="00DF171C"/>
    <w:rsid w:val="00DF1D58"/>
    <w:rsid w:val="00DF2286"/>
    <w:rsid w:val="00DF2E23"/>
    <w:rsid w:val="00DF517A"/>
    <w:rsid w:val="00DF5CB4"/>
    <w:rsid w:val="00DF5F9C"/>
    <w:rsid w:val="00DF64BA"/>
    <w:rsid w:val="00DF654F"/>
    <w:rsid w:val="00E0031D"/>
    <w:rsid w:val="00E00486"/>
    <w:rsid w:val="00E015B6"/>
    <w:rsid w:val="00E015C5"/>
    <w:rsid w:val="00E01C41"/>
    <w:rsid w:val="00E01D02"/>
    <w:rsid w:val="00E0227D"/>
    <w:rsid w:val="00E02ED7"/>
    <w:rsid w:val="00E04803"/>
    <w:rsid w:val="00E04B84"/>
    <w:rsid w:val="00E052B1"/>
    <w:rsid w:val="00E06466"/>
    <w:rsid w:val="00E06835"/>
    <w:rsid w:val="00E06FDA"/>
    <w:rsid w:val="00E104CF"/>
    <w:rsid w:val="00E105C2"/>
    <w:rsid w:val="00E10ED7"/>
    <w:rsid w:val="00E11932"/>
    <w:rsid w:val="00E11A49"/>
    <w:rsid w:val="00E12067"/>
    <w:rsid w:val="00E14909"/>
    <w:rsid w:val="00E14EA9"/>
    <w:rsid w:val="00E1552D"/>
    <w:rsid w:val="00E156FF"/>
    <w:rsid w:val="00E1604E"/>
    <w:rsid w:val="00E160A5"/>
    <w:rsid w:val="00E16451"/>
    <w:rsid w:val="00E16C21"/>
    <w:rsid w:val="00E17026"/>
    <w:rsid w:val="00E1713D"/>
    <w:rsid w:val="00E17BC2"/>
    <w:rsid w:val="00E17FF5"/>
    <w:rsid w:val="00E20A43"/>
    <w:rsid w:val="00E219D9"/>
    <w:rsid w:val="00E21D21"/>
    <w:rsid w:val="00E228D7"/>
    <w:rsid w:val="00E22EDE"/>
    <w:rsid w:val="00E23898"/>
    <w:rsid w:val="00E242CA"/>
    <w:rsid w:val="00E25F3B"/>
    <w:rsid w:val="00E26E48"/>
    <w:rsid w:val="00E272B2"/>
    <w:rsid w:val="00E2763F"/>
    <w:rsid w:val="00E27D56"/>
    <w:rsid w:val="00E301FB"/>
    <w:rsid w:val="00E30668"/>
    <w:rsid w:val="00E30973"/>
    <w:rsid w:val="00E30B29"/>
    <w:rsid w:val="00E31273"/>
    <w:rsid w:val="00E3199D"/>
    <w:rsid w:val="00E319F1"/>
    <w:rsid w:val="00E323B8"/>
    <w:rsid w:val="00E3287E"/>
    <w:rsid w:val="00E32B08"/>
    <w:rsid w:val="00E33CD2"/>
    <w:rsid w:val="00E34D78"/>
    <w:rsid w:val="00E35F97"/>
    <w:rsid w:val="00E3639C"/>
    <w:rsid w:val="00E363E5"/>
    <w:rsid w:val="00E3672B"/>
    <w:rsid w:val="00E3685C"/>
    <w:rsid w:val="00E368F6"/>
    <w:rsid w:val="00E37FE2"/>
    <w:rsid w:val="00E40C30"/>
    <w:rsid w:val="00E40E90"/>
    <w:rsid w:val="00E41468"/>
    <w:rsid w:val="00E41F4F"/>
    <w:rsid w:val="00E433D4"/>
    <w:rsid w:val="00E43ADC"/>
    <w:rsid w:val="00E43D2E"/>
    <w:rsid w:val="00E4485C"/>
    <w:rsid w:val="00E4572C"/>
    <w:rsid w:val="00E45C7E"/>
    <w:rsid w:val="00E45E8B"/>
    <w:rsid w:val="00E4627B"/>
    <w:rsid w:val="00E476C1"/>
    <w:rsid w:val="00E52204"/>
    <w:rsid w:val="00E52CD5"/>
    <w:rsid w:val="00E531EB"/>
    <w:rsid w:val="00E53522"/>
    <w:rsid w:val="00E53A75"/>
    <w:rsid w:val="00E53A9D"/>
    <w:rsid w:val="00E53B33"/>
    <w:rsid w:val="00E53B8C"/>
    <w:rsid w:val="00E53DC9"/>
    <w:rsid w:val="00E53EA8"/>
    <w:rsid w:val="00E54035"/>
    <w:rsid w:val="00E54874"/>
    <w:rsid w:val="00E54B6F"/>
    <w:rsid w:val="00E55ACA"/>
    <w:rsid w:val="00E55CDE"/>
    <w:rsid w:val="00E5693B"/>
    <w:rsid w:val="00E573F5"/>
    <w:rsid w:val="00E577DE"/>
    <w:rsid w:val="00E5783A"/>
    <w:rsid w:val="00E57B74"/>
    <w:rsid w:val="00E6053F"/>
    <w:rsid w:val="00E61035"/>
    <w:rsid w:val="00E62078"/>
    <w:rsid w:val="00E62278"/>
    <w:rsid w:val="00E624F1"/>
    <w:rsid w:val="00E626F4"/>
    <w:rsid w:val="00E63007"/>
    <w:rsid w:val="00E63068"/>
    <w:rsid w:val="00E64609"/>
    <w:rsid w:val="00E6469E"/>
    <w:rsid w:val="00E6499F"/>
    <w:rsid w:val="00E65234"/>
    <w:rsid w:val="00E65BC6"/>
    <w:rsid w:val="00E661FF"/>
    <w:rsid w:val="00E6667D"/>
    <w:rsid w:val="00E702B9"/>
    <w:rsid w:val="00E702DD"/>
    <w:rsid w:val="00E70F35"/>
    <w:rsid w:val="00E718F3"/>
    <w:rsid w:val="00E71F17"/>
    <w:rsid w:val="00E726EB"/>
    <w:rsid w:val="00E72CF1"/>
    <w:rsid w:val="00E73EE2"/>
    <w:rsid w:val="00E740CF"/>
    <w:rsid w:val="00E74128"/>
    <w:rsid w:val="00E7464A"/>
    <w:rsid w:val="00E74854"/>
    <w:rsid w:val="00E74A56"/>
    <w:rsid w:val="00E7595F"/>
    <w:rsid w:val="00E773C1"/>
    <w:rsid w:val="00E77617"/>
    <w:rsid w:val="00E803ED"/>
    <w:rsid w:val="00E80B52"/>
    <w:rsid w:val="00E814AC"/>
    <w:rsid w:val="00E821A1"/>
    <w:rsid w:val="00E824C3"/>
    <w:rsid w:val="00E82840"/>
    <w:rsid w:val="00E83292"/>
    <w:rsid w:val="00E833E6"/>
    <w:rsid w:val="00E840B3"/>
    <w:rsid w:val="00E8413F"/>
    <w:rsid w:val="00E84D10"/>
    <w:rsid w:val="00E8629F"/>
    <w:rsid w:val="00E8668A"/>
    <w:rsid w:val="00E86C34"/>
    <w:rsid w:val="00E86CC8"/>
    <w:rsid w:val="00E87037"/>
    <w:rsid w:val="00E90068"/>
    <w:rsid w:val="00E906CC"/>
    <w:rsid w:val="00E90F42"/>
    <w:rsid w:val="00E90F4B"/>
    <w:rsid w:val="00E91008"/>
    <w:rsid w:val="00E92163"/>
    <w:rsid w:val="00E9291F"/>
    <w:rsid w:val="00E93125"/>
    <w:rsid w:val="00E931B1"/>
    <w:rsid w:val="00E9374E"/>
    <w:rsid w:val="00E93A46"/>
    <w:rsid w:val="00E94E60"/>
    <w:rsid w:val="00E94F54"/>
    <w:rsid w:val="00E951E9"/>
    <w:rsid w:val="00E95285"/>
    <w:rsid w:val="00E95308"/>
    <w:rsid w:val="00E95776"/>
    <w:rsid w:val="00E96291"/>
    <w:rsid w:val="00E97AD5"/>
    <w:rsid w:val="00EA0641"/>
    <w:rsid w:val="00EA0C65"/>
    <w:rsid w:val="00EA0D09"/>
    <w:rsid w:val="00EA0E3A"/>
    <w:rsid w:val="00EA1111"/>
    <w:rsid w:val="00EA21D5"/>
    <w:rsid w:val="00EA2DB1"/>
    <w:rsid w:val="00EA3B4F"/>
    <w:rsid w:val="00EA3C24"/>
    <w:rsid w:val="00EA40FA"/>
    <w:rsid w:val="00EA42B0"/>
    <w:rsid w:val="00EA42E1"/>
    <w:rsid w:val="00EA4380"/>
    <w:rsid w:val="00EA4741"/>
    <w:rsid w:val="00EA5264"/>
    <w:rsid w:val="00EA59BD"/>
    <w:rsid w:val="00EA5CC6"/>
    <w:rsid w:val="00EA6389"/>
    <w:rsid w:val="00EA6C1D"/>
    <w:rsid w:val="00EA6C5A"/>
    <w:rsid w:val="00EA71E5"/>
    <w:rsid w:val="00EA73DF"/>
    <w:rsid w:val="00EA7D96"/>
    <w:rsid w:val="00EB03ED"/>
    <w:rsid w:val="00EB2FB8"/>
    <w:rsid w:val="00EB37B3"/>
    <w:rsid w:val="00EB46AE"/>
    <w:rsid w:val="00EB47AE"/>
    <w:rsid w:val="00EB4854"/>
    <w:rsid w:val="00EB61AE"/>
    <w:rsid w:val="00EB7181"/>
    <w:rsid w:val="00EB79F1"/>
    <w:rsid w:val="00EB7B5A"/>
    <w:rsid w:val="00EC015F"/>
    <w:rsid w:val="00EC16C5"/>
    <w:rsid w:val="00EC2046"/>
    <w:rsid w:val="00EC2FB5"/>
    <w:rsid w:val="00EC322D"/>
    <w:rsid w:val="00EC3A2E"/>
    <w:rsid w:val="00EC4309"/>
    <w:rsid w:val="00EC43E6"/>
    <w:rsid w:val="00EC529A"/>
    <w:rsid w:val="00EC65E0"/>
    <w:rsid w:val="00EC77FC"/>
    <w:rsid w:val="00ED0AB7"/>
    <w:rsid w:val="00ED12E6"/>
    <w:rsid w:val="00ED15FB"/>
    <w:rsid w:val="00ED2197"/>
    <w:rsid w:val="00ED225A"/>
    <w:rsid w:val="00ED225E"/>
    <w:rsid w:val="00ED230E"/>
    <w:rsid w:val="00ED2C81"/>
    <w:rsid w:val="00ED3067"/>
    <w:rsid w:val="00ED378A"/>
    <w:rsid w:val="00ED383A"/>
    <w:rsid w:val="00ED3F40"/>
    <w:rsid w:val="00ED4E42"/>
    <w:rsid w:val="00ED4F23"/>
    <w:rsid w:val="00ED6DFF"/>
    <w:rsid w:val="00ED7F3A"/>
    <w:rsid w:val="00ED7FA2"/>
    <w:rsid w:val="00EE052D"/>
    <w:rsid w:val="00EE06C1"/>
    <w:rsid w:val="00EE06D5"/>
    <w:rsid w:val="00EE1080"/>
    <w:rsid w:val="00EE116A"/>
    <w:rsid w:val="00EE1944"/>
    <w:rsid w:val="00EE260A"/>
    <w:rsid w:val="00EE2EA6"/>
    <w:rsid w:val="00EE3F53"/>
    <w:rsid w:val="00EE5C54"/>
    <w:rsid w:val="00EE5F9C"/>
    <w:rsid w:val="00EE6EFA"/>
    <w:rsid w:val="00EE79E9"/>
    <w:rsid w:val="00EF08EB"/>
    <w:rsid w:val="00EF0DA7"/>
    <w:rsid w:val="00EF0F3D"/>
    <w:rsid w:val="00EF15CD"/>
    <w:rsid w:val="00EF1EC5"/>
    <w:rsid w:val="00EF25AD"/>
    <w:rsid w:val="00EF2F72"/>
    <w:rsid w:val="00EF4136"/>
    <w:rsid w:val="00EF4C88"/>
    <w:rsid w:val="00EF55EB"/>
    <w:rsid w:val="00EF5DF0"/>
    <w:rsid w:val="00EF664D"/>
    <w:rsid w:val="00EF67AA"/>
    <w:rsid w:val="00EF73CC"/>
    <w:rsid w:val="00EF771A"/>
    <w:rsid w:val="00F00DCC"/>
    <w:rsid w:val="00F0156F"/>
    <w:rsid w:val="00F0204A"/>
    <w:rsid w:val="00F0276C"/>
    <w:rsid w:val="00F0292C"/>
    <w:rsid w:val="00F02CDE"/>
    <w:rsid w:val="00F02E77"/>
    <w:rsid w:val="00F02E98"/>
    <w:rsid w:val="00F04081"/>
    <w:rsid w:val="00F0585F"/>
    <w:rsid w:val="00F05AC8"/>
    <w:rsid w:val="00F05C38"/>
    <w:rsid w:val="00F07167"/>
    <w:rsid w:val="00F072D8"/>
    <w:rsid w:val="00F07CE0"/>
    <w:rsid w:val="00F103BF"/>
    <w:rsid w:val="00F115F5"/>
    <w:rsid w:val="00F13D00"/>
    <w:rsid w:val="00F13D05"/>
    <w:rsid w:val="00F13FDE"/>
    <w:rsid w:val="00F162CC"/>
    <w:rsid w:val="00F1679D"/>
    <w:rsid w:val="00F1682C"/>
    <w:rsid w:val="00F204CF"/>
    <w:rsid w:val="00F20B91"/>
    <w:rsid w:val="00F21139"/>
    <w:rsid w:val="00F214F9"/>
    <w:rsid w:val="00F21981"/>
    <w:rsid w:val="00F22810"/>
    <w:rsid w:val="00F23980"/>
    <w:rsid w:val="00F23AFC"/>
    <w:rsid w:val="00F24983"/>
    <w:rsid w:val="00F24B8B"/>
    <w:rsid w:val="00F24C55"/>
    <w:rsid w:val="00F255CB"/>
    <w:rsid w:val="00F25988"/>
    <w:rsid w:val="00F25BF6"/>
    <w:rsid w:val="00F25D0F"/>
    <w:rsid w:val="00F26226"/>
    <w:rsid w:val="00F26C62"/>
    <w:rsid w:val="00F30A26"/>
    <w:rsid w:val="00F30CCC"/>
    <w:rsid w:val="00F30D2E"/>
    <w:rsid w:val="00F311B4"/>
    <w:rsid w:val="00F3326F"/>
    <w:rsid w:val="00F335E2"/>
    <w:rsid w:val="00F33AD5"/>
    <w:rsid w:val="00F34765"/>
    <w:rsid w:val="00F34AF0"/>
    <w:rsid w:val="00F34BDE"/>
    <w:rsid w:val="00F35516"/>
    <w:rsid w:val="00F35790"/>
    <w:rsid w:val="00F3593A"/>
    <w:rsid w:val="00F35C77"/>
    <w:rsid w:val="00F371C1"/>
    <w:rsid w:val="00F373EC"/>
    <w:rsid w:val="00F37515"/>
    <w:rsid w:val="00F3795F"/>
    <w:rsid w:val="00F37BEC"/>
    <w:rsid w:val="00F37FB2"/>
    <w:rsid w:val="00F410D7"/>
    <w:rsid w:val="00F4136D"/>
    <w:rsid w:val="00F41478"/>
    <w:rsid w:val="00F41638"/>
    <w:rsid w:val="00F4212E"/>
    <w:rsid w:val="00F42C20"/>
    <w:rsid w:val="00F42EB3"/>
    <w:rsid w:val="00F42F3E"/>
    <w:rsid w:val="00F42FC5"/>
    <w:rsid w:val="00F434DA"/>
    <w:rsid w:val="00F43608"/>
    <w:rsid w:val="00F43E34"/>
    <w:rsid w:val="00F44A65"/>
    <w:rsid w:val="00F45358"/>
    <w:rsid w:val="00F46155"/>
    <w:rsid w:val="00F468EC"/>
    <w:rsid w:val="00F47999"/>
    <w:rsid w:val="00F53053"/>
    <w:rsid w:val="00F53CB1"/>
    <w:rsid w:val="00F53EEC"/>
    <w:rsid w:val="00F53FE2"/>
    <w:rsid w:val="00F54B15"/>
    <w:rsid w:val="00F553E9"/>
    <w:rsid w:val="00F55746"/>
    <w:rsid w:val="00F55969"/>
    <w:rsid w:val="00F55C58"/>
    <w:rsid w:val="00F55DBE"/>
    <w:rsid w:val="00F5620B"/>
    <w:rsid w:val="00F56609"/>
    <w:rsid w:val="00F56BAD"/>
    <w:rsid w:val="00F575FF"/>
    <w:rsid w:val="00F57D43"/>
    <w:rsid w:val="00F605D1"/>
    <w:rsid w:val="00F605F8"/>
    <w:rsid w:val="00F60DE1"/>
    <w:rsid w:val="00F618EF"/>
    <w:rsid w:val="00F61BC7"/>
    <w:rsid w:val="00F621B4"/>
    <w:rsid w:val="00F62DEC"/>
    <w:rsid w:val="00F63839"/>
    <w:rsid w:val="00F6514A"/>
    <w:rsid w:val="00F65482"/>
    <w:rsid w:val="00F65582"/>
    <w:rsid w:val="00F65916"/>
    <w:rsid w:val="00F66B3E"/>
    <w:rsid w:val="00F66E75"/>
    <w:rsid w:val="00F67AE0"/>
    <w:rsid w:val="00F70548"/>
    <w:rsid w:val="00F70F2A"/>
    <w:rsid w:val="00F71B83"/>
    <w:rsid w:val="00F723F6"/>
    <w:rsid w:val="00F73479"/>
    <w:rsid w:val="00F73ADF"/>
    <w:rsid w:val="00F7494E"/>
    <w:rsid w:val="00F74E92"/>
    <w:rsid w:val="00F75108"/>
    <w:rsid w:val="00F7554B"/>
    <w:rsid w:val="00F76187"/>
    <w:rsid w:val="00F776D0"/>
    <w:rsid w:val="00F778F8"/>
    <w:rsid w:val="00F77950"/>
    <w:rsid w:val="00F77EB0"/>
    <w:rsid w:val="00F8000C"/>
    <w:rsid w:val="00F8078F"/>
    <w:rsid w:val="00F80834"/>
    <w:rsid w:val="00F80B4D"/>
    <w:rsid w:val="00F81446"/>
    <w:rsid w:val="00F814BF"/>
    <w:rsid w:val="00F81B07"/>
    <w:rsid w:val="00F81CE5"/>
    <w:rsid w:val="00F82DA6"/>
    <w:rsid w:val="00F8345E"/>
    <w:rsid w:val="00F85132"/>
    <w:rsid w:val="00F8655F"/>
    <w:rsid w:val="00F86B1F"/>
    <w:rsid w:val="00F86B32"/>
    <w:rsid w:val="00F87705"/>
    <w:rsid w:val="00F878A7"/>
    <w:rsid w:val="00F87CDD"/>
    <w:rsid w:val="00F9159F"/>
    <w:rsid w:val="00F92D4F"/>
    <w:rsid w:val="00F93116"/>
    <w:rsid w:val="00F933F0"/>
    <w:rsid w:val="00F937A3"/>
    <w:rsid w:val="00F93AF9"/>
    <w:rsid w:val="00F93D8B"/>
    <w:rsid w:val="00F9458B"/>
    <w:rsid w:val="00F946A7"/>
    <w:rsid w:val="00F94715"/>
    <w:rsid w:val="00F95C8E"/>
    <w:rsid w:val="00F96A3D"/>
    <w:rsid w:val="00F96F62"/>
    <w:rsid w:val="00F972F0"/>
    <w:rsid w:val="00F97D99"/>
    <w:rsid w:val="00FA0131"/>
    <w:rsid w:val="00FA132C"/>
    <w:rsid w:val="00FA1738"/>
    <w:rsid w:val="00FA1AE7"/>
    <w:rsid w:val="00FA3313"/>
    <w:rsid w:val="00FA4718"/>
    <w:rsid w:val="00FA5848"/>
    <w:rsid w:val="00FA5E88"/>
    <w:rsid w:val="00FA6899"/>
    <w:rsid w:val="00FA7F3D"/>
    <w:rsid w:val="00FB01DE"/>
    <w:rsid w:val="00FB0D91"/>
    <w:rsid w:val="00FB22F3"/>
    <w:rsid w:val="00FB23B3"/>
    <w:rsid w:val="00FB30DD"/>
    <w:rsid w:val="00FB38D8"/>
    <w:rsid w:val="00FB3BFE"/>
    <w:rsid w:val="00FB45D5"/>
    <w:rsid w:val="00FB4B7D"/>
    <w:rsid w:val="00FB6430"/>
    <w:rsid w:val="00FB7170"/>
    <w:rsid w:val="00FB7291"/>
    <w:rsid w:val="00FB79DF"/>
    <w:rsid w:val="00FC051F"/>
    <w:rsid w:val="00FC06FF"/>
    <w:rsid w:val="00FC1B63"/>
    <w:rsid w:val="00FC1E06"/>
    <w:rsid w:val="00FC2BE7"/>
    <w:rsid w:val="00FC2DAD"/>
    <w:rsid w:val="00FC3B54"/>
    <w:rsid w:val="00FC3ECF"/>
    <w:rsid w:val="00FC41BB"/>
    <w:rsid w:val="00FC4300"/>
    <w:rsid w:val="00FC45F4"/>
    <w:rsid w:val="00FC48E6"/>
    <w:rsid w:val="00FC4AD8"/>
    <w:rsid w:val="00FC69B4"/>
    <w:rsid w:val="00FC6AC4"/>
    <w:rsid w:val="00FC7393"/>
    <w:rsid w:val="00FC7CD7"/>
    <w:rsid w:val="00FD03A8"/>
    <w:rsid w:val="00FD0694"/>
    <w:rsid w:val="00FD15A2"/>
    <w:rsid w:val="00FD25BE"/>
    <w:rsid w:val="00FD2769"/>
    <w:rsid w:val="00FD2BF4"/>
    <w:rsid w:val="00FD2C13"/>
    <w:rsid w:val="00FD2E70"/>
    <w:rsid w:val="00FD37A0"/>
    <w:rsid w:val="00FD3DE8"/>
    <w:rsid w:val="00FD3EFA"/>
    <w:rsid w:val="00FD43AD"/>
    <w:rsid w:val="00FD4642"/>
    <w:rsid w:val="00FD4C10"/>
    <w:rsid w:val="00FD57D5"/>
    <w:rsid w:val="00FD5E42"/>
    <w:rsid w:val="00FD62C9"/>
    <w:rsid w:val="00FD6D71"/>
    <w:rsid w:val="00FD7AA7"/>
    <w:rsid w:val="00FD7B22"/>
    <w:rsid w:val="00FE1A6F"/>
    <w:rsid w:val="00FE1B02"/>
    <w:rsid w:val="00FE1FD5"/>
    <w:rsid w:val="00FE2624"/>
    <w:rsid w:val="00FE3EB2"/>
    <w:rsid w:val="00FE3FA0"/>
    <w:rsid w:val="00FE420A"/>
    <w:rsid w:val="00FE45A8"/>
    <w:rsid w:val="00FE56D7"/>
    <w:rsid w:val="00FE5EA0"/>
    <w:rsid w:val="00FE681D"/>
    <w:rsid w:val="00FE6FF7"/>
    <w:rsid w:val="00FE72D0"/>
    <w:rsid w:val="00FE72E6"/>
    <w:rsid w:val="00FE747A"/>
    <w:rsid w:val="00FE752B"/>
    <w:rsid w:val="00FE7DF7"/>
    <w:rsid w:val="00FF0BA6"/>
    <w:rsid w:val="00FF0DA8"/>
    <w:rsid w:val="00FF103D"/>
    <w:rsid w:val="00FF11B1"/>
    <w:rsid w:val="00FF1949"/>
    <w:rsid w:val="00FF1F6A"/>
    <w:rsid w:val="00FF1FCB"/>
    <w:rsid w:val="00FF2C48"/>
    <w:rsid w:val="00FF2EF1"/>
    <w:rsid w:val="00FF33E5"/>
    <w:rsid w:val="00FF52D4"/>
    <w:rsid w:val="00FF5966"/>
    <w:rsid w:val="00FF6AA4"/>
    <w:rsid w:val="00FF6B09"/>
    <w:rsid w:val="00FF7016"/>
    <w:rsid w:val="00FF71E9"/>
    <w:rsid w:val="00FF79DC"/>
    <w:rsid w:val="00FF7BE2"/>
    <w:rsid w:val="03CC18DD"/>
    <w:rsid w:val="04B9B899"/>
    <w:rsid w:val="10C4252E"/>
    <w:rsid w:val="146E219B"/>
    <w:rsid w:val="169AEFD4"/>
    <w:rsid w:val="176C804D"/>
    <w:rsid w:val="1DAA7640"/>
    <w:rsid w:val="24A73FF0"/>
    <w:rsid w:val="3FF8F595"/>
    <w:rsid w:val="403A8D00"/>
    <w:rsid w:val="41CD8D67"/>
    <w:rsid w:val="43E36C76"/>
    <w:rsid w:val="51828ACA"/>
    <w:rsid w:val="5A51B18E"/>
    <w:rsid w:val="5EB9C95C"/>
    <w:rsid w:val="5F6E3DB6"/>
    <w:rsid w:val="6399720A"/>
    <w:rsid w:val="73360E82"/>
    <w:rsid w:val="7B56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58103C2"/>
  <w15:docId w15:val="{714DFC0E-1AA4-1646-A62D-D045F5647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30B6"/>
    <w:pPr>
      <w:spacing w:after="0" w:line="240" w:lineRule="auto"/>
    </w:pPr>
    <w:rPr>
      <w:rFonts w:eastAsia="Times New Roman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  <w:style w:type="paragraph" w:styleId="TableofFigures">
    <w:name w:val="table of figures"/>
    <w:basedOn w:val="BodyText"/>
    <w:next w:val="Normal"/>
    <w:uiPriority w:val="99"/>
    <w:rsid w:val="00AA1712"/>
    <w:pPr>
      <w:spacing w:after="120" w:line="259" w:lineRule="auto"/>
      <w:ind w:left="1701" w:hanging="1701"/>
    </w:pPr>
    <w:rPr>
      <w:rFonts w:ascii="Arial" w:eastAsiaTheme="minorHAnsi" w:hAnsi="Arial" w:cstheme="minorBidi"/>
      <w:b/>
      <w:sz w:val="20"/>
      <w:szCs w:val="22"/>
    </w:rPr>
  </w:style>
  <w:style w:type="paragraph" w:customStyle="1" w:styleId="Proposal">
    <w:name w:val="Proposal"/>
    <w:basedOn w:val="BodyText"/>
    <w:qFormat/>
    <w:rsid w:val="0017017B"/>
    <w:pPr>
      <w:tabs>
        <w:tab w:val="left" w:pos="1701"/>
      </w:tabs>
      <w:spacing w:after="120" w:line="259" w:lineRule="auto"/>
      <w:jc w:val="both"/>
    </w:pPr>
    <w:rPr>
      <w:rFonts w:ascii="Arial" w:eastAsiaTheme="minorHAnsi" w:hAnsi="Arial" w:cstheme="minorBidi"/>
      <w:b/>
      <w:bCs/>
      <w:sz w:val="20"/>
      <w:szCs w:val="22"/>
    </w:rPr>
  </w:style>
  <w:style w:type="paragraph" w:customStyle="1" w:styleId="Observation">
    <w:name w:val="Observation"/>
    <w:basedOn w:val="Proposal"/>
    <w:qFormat/>
    <w:rsid w:val="00AE08F8"/>
    <w:rPr>
      <w:lang w:eastAsia="ja-JP"/>
    </w:rPr>
  </w:style>
  <w:style w:type="paragraph" w:customStyle="1" w:styleId="paragraph">
    <w:name w:val="paragraph"/>
    <w:basedOn w:val="Normal"/>
    <w:rsid w:val="005A2945"/>
    <w:pPr>
      <w:spacing w:before="100" w:beforeAutospacing="1" w:after="100" w:afterAutospacing="1"/>
    </w:pPr>
  </w:style>
  <w:style w:type="character" w:styleId="UnresolvedMention">
    <w:name w:val="Unresolved Mention"/>
    <w:basedOn w:val="DefaultParagraphFont"/>
    <w:uiPriority w:val="99"/>
    <w:semiHidden/>
    <w:unhideWhenUsed/>
    <w:rsid w:val="00FD5E42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qFormat/>
    <w:rsid w:val="00B0773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906D1B"/>
  </w:style>
  <w:style w:type="character" w:customStyle="1" w:styleId="eop">
    <w:name w:val="eop"/>
    <w:basedOn w:val="DefaultParagraphFont"/>
    <w:rsid w:val="0090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2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3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13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9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46629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32989212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751851272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06135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88587800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4854359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  <w:div w:id="106359861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484276986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0079961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98190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7655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0336608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5363618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210796658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6545753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4649300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8484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3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1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0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33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31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9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8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51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36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9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7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0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70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984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786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53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958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67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0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0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4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90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11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63322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10808735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883667163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324272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8629826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550458461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9201879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5278176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5509443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937367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6178277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008754815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9752842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9301200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992759898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7047166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16033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2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8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1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45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024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4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96748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78796159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679814700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5001984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18537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5260110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638190724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21471249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20491349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098603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127577850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2085949347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58941856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420611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  <w:div w:id="18974755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9954993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</w:div>
                  </w:divsChild>
                </w:div>
              </w:divsChild>
            </w:div>
          </w:divsChild>
        </w:div>
      </w:divsChild>
    </w:div>
    <w:div w:id="207901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olahtee\Download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C257C31F-A4F7-7B4D-B48F-196DE2DDBEE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290113FD-5DB0-4EEF-BC41-47A5254143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133DFB-4825-46A1-BF3B-3FDB1C3EC0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0F04A2D-8FD6-41D4-8CAB-B7B62B6505C3}">
  <ds:schemaRefs>
    <ds:schemaRef ds:uri="http://schemas.microsoft.com/sharepoint/v3"/>
    <ds:schemaRef ds:uri="http://schemas.microsoft.com/office/2006/documentManagement/types"/>
    <ds:schemaRef ds:uri="http://purl.org/dc/elements/1.1/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d8762117-8292-4133-b1c7-eab5c6487cfd"/>
    <ds:schemaRef ds:uri="9b239327-9e80-40e4-b1b7-4394fed77a33"/>
    <ds:schemaRef ds:uri="2f282d3b-eb4a-4b09-b61f-b9593442e286"/>
    <ds:schemaRef ds:uri="http://schemas.microsoft.com/office/2006/metadata/properties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C:\Users\tolahtee\Downloads\3gpp_70.dot</Template>
  <TotalTime>230</TotalTime>
  <Pages>2</Pages>
  <Words>623</Words>
  <Characters>3646</Characters>
  <Application>Microsoft Office Word</Application>
  <DocSecurity>0</DocSecurity>
  <Lines>30</Lines>
  <Paragraphs>8</Paragraphs>
  <ScaleCrop>false</ScaleCrop>
  <Company/>
  <LinksUpToDate>false</LinksUpToDate>
  <CharactersWithSpaces>4261</CharactersWithSpaces>
  <SharedDoc>false</SharedDoc>
  <HLinks>
    <vt:vector size="36" baseType="variant">
      <vt:variant>
        <vt:i4>1966128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_Toc166076098</vt:lpwstr>
      </vt:variant>
      <vt:variant>
        <vt:i4>1966128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_Toc166076097</vt:lpwstr>
      </vt:variant>
      <vt:variant>
        <vt:i4>1966128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_Toc166076096</vt:lpwstr>
      </vt:variant>
      <vt:variant>
        <vt:i4>1966128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_Toc166076095</vt:lpwstr>
      </vt:variant>
      <vt:variant>
        <vt:i4>1966128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_Toc166076094</vt:lpwstr>
      </vt:variant>
      <vt:variant>
        <vt:i4>1245232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_Toc164939628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양윤오/책임연구원/미래기술센터 C&amp;M표준(연)5G무선통신표준Task(yoonoh.yang@lge.com)</dc:creator>
  <cp:keywords/>
  <cp:lastModifiedBy>Ericsson_Zhou Du</cp:lastModifiedBy>
  <cp:revision>311</cp:revision>
  <cp:lastPrinted>2022-08-18T22:29:00Z</cp:lastPrinted>
  <dcterms:created xsi:type="dcterms:W3CDTF">2024-04-26T10:20:00Z</dcterms:created>
  <dcterms:modified xsi:type="dcterms:W3CDTF">2025-03-28T09:35:00Z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1452061509</vt:lpwstr>
  </property>
  <property fmtid="{D5CDD505-2E9C-101B-9397-08002B2CF9AE}" pid="6" name="TitusGUID">
    <vt:lpwstr>056fd449-de72-4993-8fcb-6f51b0b5ee85</vt:lpwstr>
  </property>
  <property fmtid="{D5CDD505-2E9C-101B-9397-08002B2CF9AE}" pid="7" name="CTP_TimeStamp">
    <vt:lpwstr>2020-02-14 10:50:25Z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TPClassification">
    <vt:lpwstr>CTP_NT</vt:lpwstr>
  </property>
  <property fmtid="{D5CDD505-2E9C-101B-9397-08002B2CF9AE}" pid="12" name="_2015_ms_pID_725343">
    <vt:lpwstr>(3)fAJGtA8VtsHEoeV2QOoR/z/Qex7na8zWkZbe2yzD/ZNed3O/qGd3VWv5h9hhRGaEY0gFLSX1
1vzXl+QtgXMbXsB6mmven5uGzrRRfEkth2o31pgsZzkqSI/UkVRyp9qLW9khaT+iK5xTXh5Q
3Nv8vWZbvXqENjDYXTObfFoA1Z/X0Vt2vc4f0ZuH1PXHLTbu0vmzXwXR3n1vggNbIz0f2hh4
Nqdv74xoDVFAy8fZTs</vt:lpwstr>
  </property>
  <property fmtid="{D5CDD505-2E9C-101B-9397-08002B2CF9AE}" pid="13" name="_2015_ms_pID_7253431">
    <vt:lpwstr>WshtEakFgyU9Jh/o1hEHHBKX9iHULPFAImF+OVS68r/XuYuhn3YvNz
H0DWifn5G8PxsNFuzxIm8lsa39V5HrqUp5JNyN8jm7V0bqd/Ql1DsqIcOhvFBD1IEZE1c86d
5dHgZSnqinuo00YnAMZNFf4kIAXcjfOM4kkqCWMAVWzGpUr9hFfvL0zBnXR+0Dppm3JamzNU
X3IBPgZw3sBq48jhorrHYB3zi4V6KhydU/Sf</vt:lpwstr>
  </property>
  <property fmtid="{D5CDD505-2E9C-101B-9397-08002B2CF9AE}" pid="14" name="_2015_ms_pID_7253432">
    <vt:lpwstr>1A==</vt:lpwstr>
  </property>
  <property fmtid="{D5CDD505-2E9C-101B-9397-08002B2CF9AE}" pid="15" name="KSOProductBuildVer">
    <vt:lpwstr>2052-11.8.2.8875</vt:lpwstr>
  </property>
  <property fmtid="{D5CDD505-2E9C-101B-9397-08002B2CF9AE}" pid="16" name="ContentTypeId">
    <vt:lpwstr>0x010100F3E9551B3FDDA24EBF0A209BAAD637CA</vt:lpwstr>
  </property>
  <property fmtid="{D5CDD505-2E9C-101B-9397-08002B2CF9AE}" pid="17" name="MediaServiceImageTags">
    <vt:lpwstr/>
  </property>
</Properties>
</file>